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F04B1" w14:textId="77777777" w:rsidR="00144E2E" w:rsidRDefault="00144E2E" w:rsidP="00144E2E">
      <w:pPr>
        <w:spacing w:after="0"/>
        <w:rPr>
          <w:b/>
        </w:rPr>
      </w:pPr>
      <w:proofErr w:type="spellStart"/>
      <w:r>
        <w:rPr>
          <w:b/>
        </w:rPr>
        <w:t>Teleriscaldamento</w:t>
      </w:r>
      <w:proofErr w:type="spellEnd"/>
      <w:r w:rsidRPr="00192921">
        <w:rPr>
          <w:b/>
        </w:rPr>
        <w:t xml:space="preserve"> Brenner</w:t>
      </w:r>
      <w:r>
        <w:rPr>
          <w:b/>
        </w:rPr>
        <w:t>o</w:t>
      </w:r>
      <w:r w:rsidRPr="00192921">
        <w:rPr>
          <w:b/>
        </w:rPr>
        <w:t xml:space="preserve"> </w:t>
      </w:r>
      <w:r>
        <w:rPr>
          <w:b/>
        </w:rPr>
        <w:t>srl</w:t>
      </w:r>
    </w:p>
    <w:p w14:paraId="1133B8CB" w14:textId="77777777" w:rsidR="00144E2E" w:rsidRDefault="00144E2E" w:rsidP="00144E2E">
      <w:pPr>
        <w:spacing w:after="0"/>
        <w:rPr>
          <w:b/>
        </w:rPr>
      </w:pPr>
    </w:p>
    <w:p w14:paraId="084509F5" w14:textId="77777777" w:rsidR="00144E2E" w:rsidRPr="00192921" w:rsidRDefault="00144E2E" w:rsidP="00144E2E">
      <w:pPr>
        <w:spacing w:after="0"/>
        <w:rPr>
          <w:b/>
        </w:rPr>
      </w:pPr>
    </w:p>
    <w:p w14:paraId="0C6959B6" w14:textId="34BC4F94" w:rsidR="00B26F16" w:rsidRPr="00D563EC" w:rsidRDefault="00BD71C7" w:rsidP="00795DC8">
      <w:pPr>
        <w:spacing w:after="0" w:line="360" w:lineRule="auto"/>
        <w:jc w:val="center"/>
        <w:rPr>
          <w:rFonts w:ascii="Arial" w:hAnsi="Arial" w:cs="Arial"/>
          <w:b/>
          <w:sz w:val="32"/>
          <w:szCs w:val="32"/>
          <w:lang w:val="it-IT"/>
        </w:rPr>
      </w:pPr>
      <w:r>
        <w:rPr>
          <w:rFonts w:ascii="Arial" w:hAnsi="Arial" w:cs="Arial"/>
          <w:b/>
          <w:sz w:val="32"/>
          <w:szCs w:val="32"/>
          <w:lang w:val="it-IT"/>
        </w:rPr>
        <w:t xml:space="preserve">Contratto </w:t>
      </w:r>
      <w:r w:rsidR="00662ADB">
        <w:rPr>
          <w:rFonts w:ascii="Arial" w:hAnsi="Arial" w:cs="Arial"/>
          <w:b/>
          <w:sz w:val="32"/>
          <w:szCs w:val="32"/>
          <w:lang w:val="it-IT"/>
        </w:rPr>
        <w:t xml:space="preserve">di </w:t>
      </w:r>
      <w:r>
        <w:rPr>
          <w:rFonts w:ascii="Arial" w:hAnsi="Arial" w:cs="Arial"/>
          <w:b/>
          <w:sz w:val="32"/>
          <w:szCs w:val="32"/>
          <w:lang w:val="it-IT"/>
        </w:rPr>
        <w:t>allacciamento e fornitura d</w:t>
      </w:r>
      <w:r w:rsidR="00F93D34">
        <w:rPr>
          <w:rFonts w:ascii="Arial" w:hAnsi="Arial" w:cs="Arial"/>
          <w:b/>
          <w:sz w:val="32"/>
          <w:szCs w:val="32"/>
          <w:lang w:val="it-IT"/>
        </w:rPr>
        <w:t>el servizio di</w:t>
      </w:r>
      <w:r>
        <w:rPr>
          <w:rFonts w:ascii="Arial" w:hAnsi="Arial" w:cs="Arial"/>
          <w:b/>
          <w:sz w:val="32"/>
          <w:szCs w:val="32"/>
          <w:lang w:val="it-IT"/>
        </w:rPr>
        <w:t xml:space="preserve"> </w:t>
      </w:r>
      <w:r w:rsidR="00FE53BB">
        <w:rPr>
          <w:rFonts w:ascii="Arial" w:hAnsi="Arial" w:cs="Arial"/>
          <w:b/>
          <w:sz w:val="32"/>
          <w:szCs w:val="32"/>
          <w:lang w:val="it-IT"/>
        </w:rPr>
        <w:t>calore</w:t>
      </w:r>
    </w:p>
    <w:p w14:paraId="2CE02319" w14:textId="20798C20" w:rsidR="00B02596" w:rsidRPr="004816C0" w:rsidRDefault="00B02596" w:rsidP="00795DC8">
      <w:pPr>
        <w:spacing w:after="0" w:line="360" w:lineRule="auto"/>
        <w:jc w:val="center"/>
        <w:rPr>
          <w:rFonts w:ascii="Arial" w:hAnsi="Arial" w:cs="Arial"/>
          <w:lang w:val="it-IT"/>
        </w:rPr>
      </w:pPr>
      <w:proofErr w:type="gramStart"/>
      <w:r w:rsidRPr="004816C0">
        <w:rPr>
          <w:rFonts w:ascii="Arial" w:hAnsi="Arial" w:cs="Arial"/>
          <w:lang w:val="it-IT"/>
        </w:rPr>
        <w:t>tra</w:t>
      </w:r>
      <w:proofErr w:type="gramEnd"/>
    </w:p>
    <w:p w14:paraId="2DAF37F2" w14:textId="6E699E44" w:rsidR="00B02596" w:rsidRPr="001D7E56" w:rsidRDefault="00B02596" w:rsidP="00795DC8">
      <w:pPr>
        <w:spacing w:after="0" w:line="360" w:lineRule="auto"/>
        <w:jc w:val="both"/>
        <w:rPr>
          <w:rFonts w:ascii="Arial" w:hAnsi="Arial" w:cs="Arial"/>
          <w:lang w:val="it-IT"/>
        </w:rPr>
      </w:pPr>
      <w:r w:rsidRPr="001D7E56">
        <w:rPr>
          <w:rFonts w:ascii="Arial" w:hAnsi="Arial" w:cs="Arial"/>
          <w:b/>
          <w:lang w:val="it-IT"/>
        </w:rPr>
        <w:t>………</w:t>
      </w:r>
      <w:r w:rsidR="001D7E56" w:rsidRPr="001D7E56">
        <w:rPr>
          <w:rFonts w:ascii="Arial" w:hAnsi="Arial" w:cs="Arial"/>
          <w:b/>
          <w:lang w:val="it-IT"/>
        </w:rPr>
        <w:t>…………</w:t>
      </w:r>
      <w:proofErr w:type="gramStart"/>
      <w:r w:rsidR="001D7E56" w:rsidRPr="001D7E56">
        <w:rPr>
          <w:rFonts w:ascii="Arial" w:hAnsi="Arial" w:cs="Arial"/>
          <w:b/>
          <w:lang w:val="it-IT"/>
        </w:rPr>
        <w:t>…….</w:t>
      </w:r>
      <w:proofErr w:type="gramEnd"/>
      <w:r w:rsidR="001D7E56" w:rsidRPr="001D7E56">
        <w:rPr>
          <w:rFonts w:ascii="Arial" w:hAnsi="Arial" w:cs="Arial"/>
          <w:b/>
          <w:lang w:val="it-IT"/>
        </w:rPr>
        <w:t>.</w:t>
      </w:r>
      <w:r w:rsidR="001D7E56">
        <w:rPr>
          <w:rStyle w:val="Funotenzeichen"/>
          <w:rFonts w:ascii="Arial" w:hAnsi="Arial" w:cs="Arial"/>
          <w:b/>
        </w:rPr>
        <w:footnoteReference w:id="1"/>
      </w:r>
      <w:r w:rsidRPr="001D7E56">
        <w:rPr>
          <w:rFonts w:ascii="Arial" w:hAnsi="Arial" w:cs="Arial"/>
          <w:lang w:val="it-IT"/>
        </w:rPr>
        <w:t xml:space="preserve">, con sede in …………………………., </w:t>
      </w:r>
      <w:r w:rsidR="001D7E56" w:rsidRPr="001D7E56">
        <w:rPr>
          <w:rFonts w:ascii="Arial" w:hAnsi="Arial" w:cs="Arial"/>
          <w:lang w:val="it-IT"/>
        </w:rPr>
        <w:t>codice fiscale</w:t>
      </w:r>
      <w:r w:rsidRPr="001D7E56">
        <w:rPr>
          <w:rFonts w:ascii="Arial" w:hAnsi="Arial" w:cs="Arial"/>
          <w:lang w:val="it-IT"/>
        </w:rPr>
        <w:t xml:space="preserve"> …………………, </w:t>
      </w:r>
      <w:r w:rsidR="001D7E56" w:rsidRPr="001D7E56">
        <w:rPr>
          <w:rFonts w:ascii="Arial" w:hAnsi="Arial" w:cs="Arial"/>
          <w:lang w:val="it-IT"/>
        </w:rPr>
        <w:t>partita IVA</w:t>
      </w:r>
      <w:r w:rsidRPr="001D7E56">
        <w:rPr>
          <w:rFonts w:ascii="Arial" w:hAnsi="Arial" w:cs="Arial"/>
          <w:lang w:val="it-IT"/>
        </w:rPr>
        <w:t xml:space="preserve"> …………………., </w:t>
      </w:r>
      <w:r w:rsidR="001D7E56" w:rsidRPr="001D7E56">
        <w:rPr>
          <w:rFonts w:ascii="Arial" w:hAnsi="Arial" w:cs="Arial"/>
          <w:lang w:val="it-IT"/>
        </w:rPr>
        <w:t>in persona del</w:t>
      </w:r>
      <w:r w:rsidR="001D7E56">
        <w:rPr>
          <w:rFonts w:ascii="Arial" w:hAnsi="Arial" w:cs="Arial"/>
          <w:lang w:val="it-IT"/>
        </w:rPr>
        <w:t xml:space="preserve"> legale rappresentante Signor/Signora</w:t>
      </w:r>
      <w:r w:rsidRPr="001D7E56">
        <w:rPr>
          <w:rFonts w:ascii="Arial" w:hAnsi="Arial" w:cs="Arial"/>
          <w:lang w:val="it-IT"/>
        </w:rPr>
        <w:t xml:space="preserve"> …………….., </w:t>
      </w:r>
      <w:r w:rsidR="002E7BE2">
        <w:rPr>
          <w:rFonts w:ascii="Arial" w:hAnsi="Arial" w:cs="Arial"/>
          <w:lang w:val="it-IT"/>
        </w:rPr>
        <w:t>d</w:t>
      </w:r>
      <w:r w:rsidR="00C740A2">
        <w:rPr>
          <w:rFonts w:ascii="Arial" w:hAnsi="Arial" w:cs="Arial"/>
          <w:lang w:val="it-IT"/>
        </w:rPr>
        <w:t>i seguito denominato “</w:t>
      </w:r>
      <w:r w:rsidR="00C740A2" w:rsidRPr="00795DC8">
        <w:rPr>
          <w:rFonts w:ascii="Arial" w:hAnsi="Arial" w:cs="Arial"/>
          <w:b/>
          <w:bCs/>
          <w:lang w:val="it-IT"/>
        </w:rPr>
        <w:t>Fornitore</w:t>
      </w:r>
      <w:r w:rsidR="00C740A2">
        <w:rPr>
          <w:rFonts w:ascii="Arial" w:hAnsi="Arial" w:cs="Arial"/>
          <w:lang w:val="it-IT"/>
        </w:rPr>
        <w:t>”</w:t>
      </w:r>
      <w:r w:rsidRPr="001D7E56">
        <w:rPr>
          <w:rFonts w:ascii="Arial" w:hAnsi="Arial" w:cs="Arial"/>
          <w:lang w:val="it-IT"/>
        </w:rPr>
        <w:t>,</w:t>
      </w:r>
    </w:p>
    <w:p w14:paraId="36020BCB" w14:textId="714D933A" w:rsidR="00B02596" w:rsidRPr="004816C0" w:rsidRDefault="00C740A2" w:rsidP="00795DC8">
      <w:pPr>
        <w:spacing w:after="0" w:line="360" w:lineRule="auto"/>
        <w:jc w:val="center"/>
        <w:rPr>
          <w:rFonts w:ascii="Arial" w:hAnsi="Arial" w:cs="Arial"/>
          <w:lang w:val="it-IT"/>
        </w:rPr>
      </w:pPr>
      <w:proofErr w:type="gramStart"/>
      <w:r w:rsidRPr="004816C0">
        <w:rPr>
          <w:rFonts w:ascii="Arial" w:hAnsi="Arial" w:cs="Arial"/>
          <w:lang w:val="it-IT"/>
        </w:rPr>
        <w:t>e</w:t>
      </w:r>
      <w:proofErr w:type="gramEnd"/>
    </w:p>
    <w:p w14:paraId="078B2C2A" w14:textId="04D19BA6" w:rsidR="00B02596" w:rsidRPr="00144E2E" w:rsidRDefault="00BB6675">
      <w:pPr>
        <w:spacing w:after="0" w:line="360" w:lineRule="auto"/>
        <w:jc w:val="both"/>
        <w:rPr>
          <w:rFonts w:ascii="Arial" w:hAnsi="Arial" w:cs="Arial"/>
          <w:lang w:val="it-IT"/>
        </w:rPr>
      </w:pPr>
      <w:r w:rsidRPr="00144E2E">
        <w:rPr>
          <w:rFonts w:ascii="Arial" w:hAnsi="Arial" w:cs="Arial"/>
          <w:b/>
          <w:lang w:val="it-IT"/>
        </w:rPr>
        <w:t xml:space="preserve">Signor/Signora </w:t>
      </w:r>
      <w:r w:rsidR="00B02596" w:rsidRPr="00144E2E">
        <w:rPr>
          <w:rFonts w:ascii="Arial" w:hAnsi="Arial" w:cs="Arial"/>
          <w:b/>
          <w:lang w:val="it-IT"/>
        </w:rPr>
        <w:t>…………………………</w:t>
      </w:r>
      <w:r w:rsidR="00FC514A" w:rsidRPr="00144E2E">
        <w:rPr>
          <w:rStyle w:val="Funotenzeichen"/>
          <w:rFonts w:ascii="Arial" w:hAnsi="Arial" w:cs="Arial"/>
          <w:b/>
        </w:rPr>
        <w:footnoteReference w:id="2"/>
      </w:r>
      <w:r w:rsidR="00B02596" w:rsidRPr="00144E2E">
        <w:rPr>
          <w:rFonts w:ascii="Arial" w:hAnsi="Arial" w:cs="Arial"/>
          <w:lang w:val="it-IT"/>
        </w:rPr>
        <w:t>,</w:t>
      </w:r>
      <w:r w:rsidR="00E63066" w:rsidRPr="00144E2E">
        <w:rPr>
          <w:rFonts w:ascii="Arial" w:hAnsi="Arial" w:cs="Arial"/>
          <w:lang w:val="it-IT"/>
        </w:rPr>
        <w:t xml:space="preserve"> codice fiscale</w:t>
      </w:r>
      <w:r w:rsidR="00B02596" w:rsidRPr="00144E2E">
        <w:rPr>
          <w:rFonts w:ascii="Arial" w:hAnsi="Arial" w:cs="Arial"/>
          <w:lang w:val="it-IT"/>
        </w:rPr>
        <w:t xml:space="preserve"> ………………………………, </w:t>
      </w:r>
      <w:r w:rsidR="00AD63B7" w:rsidRPr="00144E2E">
        <w:rPr>
          <w:rFonts w:ascii="Arial" w:hAnsi="Arial" w:cs="Arial"/>
          <w:lang w:val="it-IT"/>
        </w:rPr>
        <w:t>residente</w:t>
      </w:r>
      <w:r w:rsidR="00B02596" w:rsidRPr="00144E2E">
        <w:rPr>
          <w:rFonts w:ascii="Arial" w:hAnsi="Arial" w:cs="Arial"/>
          <w:lang w:val="it-IT"/>
        </w:rPr>
        <w:t xml:space="preserve"> in…………………</w:t>
      </w:r>
      <w:proofErr w:type="gramStart"/>
      <w:r w:rsidR="00B02596" w:rsidRPr="00144E2E">
        <w:rPr>
          <w:rFonts w:ascii="Arial" w:hAnsi="Arial" w:cs="Arial"/>
          <w:lang w:val="it-IT"/>
        </w:rPr>
        <w:t>…….</w:t>
      </w:r>
      <w:proofErr w:type="gramEnd"/>
      <w:r w:rsidR="00B02596" w:rsidRPr="00144E2E">
        <w:rPr>
          <w:rFonts w:ascii="Arial" w:hAnsi="Arial" w:cs="Arial"/>
          <w:lang w:val="it-IT"/>
        </w:rPr>
        <w:t xml:space="preserve">, </w:t>
      </w:r>
      <w:r w:rsidR="00AD63B7" w:rsidRPr="00144E2E">
        <w:rPr>
          <w:rFonts w:ascii="Arial" w:hAnsi="Arial" w:cs="Arial"/>
          <w:lang w:val="it-IT"/>
        </w:rPr>
        <w:t>di seguito denominato „</w:t>
      </w:r>
      <w:r w:rsidR="00AD63B7" w:rsidRPr="00144E2E">
        <w:rPr>
          <w:rFonts w:ascii="Arial" w:hAnsi="Arial" w:cs="Arial"/>
          <w:b/>
          <w:bCs/>
          <w:lang w:val="it-IT"/>
        </w:rPr>
        <w:t>Cliente</w:t>
      </w:r>
      <w:r w:rsidR="00AD63B7" w:rsidRPr="00144E2E">
        <w:rPr>
          <w:rFonts w:ascii="Arial" w:hAnsi="Arial" w:cs="Arial"/>
          <w:lang w:val="it-IT"/>
        </w:rPr>
        <w:t>“</w:t>
      </w:r>
      <w:r w:rsidR="00B02596" w:rsidRPr="00144E2E">
        <w:rPr>
          <w:rFonts w:ascii="Arial" w:hAnsi="Arial" w:cs="Arial"/>
          <w:lang w:val="it-IT"/>
        </w:rPr>
        <w:t>;</w:t>
      </w:r>
    </w:p>
    <w:p w14:paraId="784CE553" w14:textId="77777777" w:rsidR="00A26C47" w:rsidRPr="00144E2E" w:rsidRDefault="00A26C47" w:rsidP="00795DC8">
      <w:pPr>
        <w:spacing w:after="0" w:line="360" w:lineRule="auto"/>
        <w:jc w:val="both"/>
        <w:rPr>
          <w:rFonts w:ascii="Arial" w:hAnsi="Arial" w:cs="Arial"/>
          <w:lang w:val="it-IT"/>
        </w:rPr>
      </w:pPr>
    </w:p>
    <w:p w14:paraId="0129EA54" w14:textId="17486969" w:rsidR="00B02596" w:rsidRDefault="00F53CED" w:rsidP="00795DC8">
      <w:pPr>
        <w:spacing w:after="0" w:line="360" w:lineRule="auto"/>
        <w:jc w:val="both"/>
        <w:rPr>
          <w:rFonts w:ascii="Arial" w:hAnsi="Arial" w:cs="Arial"/>
          <w:lang w:val="it-IT"/>
        </w:rPr>
      </w:pPr>
      <w:r w:rsidRPr="00144E2E">
        <w:rPr>
          <w:rFonts w:ascii="Arial" w:hAnsi="Arial" w:cs="Arial"/>
          <w:lang w:val="it-IT"/>
        </w:rPr>
        <w:t>[</w:t>
      </w:r>
      <w:r w:rsidR="00F3556F" w:rsidRPr="00144E2E">
        <w:rPr>
          <w:rFonts w:ascii="Arial" w:hAnsi="Arial" w:cs="Arial"/>
          <w:lang w:val="it-IT"/>
        </w:rPr>
        <w:t>R</w:t>
      </w:r>
      <w:r w:rsidR="002E7BE2" w:rsidRPr="00144E2E">
        <w:rPr>
          <w:rFonts w:ascii="Arial" w:hAnsi="Arial" w:cs="Arial"/>
          <w:lang w:val="it-IT"/>
        </w:rPr>
        <w:t xml:space="preserve">agione sociale </w:t>
      </w:r>
      <w:r w:rsidR="00B02596" w:rsidRPr="00144E2E">
        <w:rPr>
          <w:rFonts w:ascii="Arial" w:hAnsi="Arial" w:cs="Arial"/>
          <w:lang w:val="it-IT"/>
        </w:rPr>
        <w:t>…………</w:t>
      </w:r>
      <w:r w:rsidR="00F3556F" w:rsidRPr="00144E2E">
        <w:rPr>
          <w:rFonts w:ascii="Arial" w:hAnsi="Arial" w:cs="Arial"/>
          <w:lang w:val="it-IT"/>
        </w:rPr>
        <w:t>……………………</w:t>
      </w:r>
      <w:r w:rsidR="00B02596" w:rsidRPr="00144E2E">
        <w:rPr>
          <w:rFonts w:ascii="Arial" w:hAnsi="Arial" w:cs="Arial"/>
          <w:lang w:val="it-IT"/>
        </w:rPr>
        <w:t>…,</w:t>
      </w:r>
      <w:r w:rsidR="00F3556F" w:rsidRPr="00144E2E">
        <w:rPr>
          <w:rFonts w:ascii="Arial" w:hAnsi="Arial" w:cs="Arial"/>
          <w:lang w:val="it-IT"/>
        </w:rPr>
        <w:t xml:space="preserve"> c</w:t>
      </w:r>
      <w:r w:rsidR="002E7BE2" w:rsidRPr="00144E2E">
        <w:rPr>
          <w:rFonts w:ascii="Arial" w:hAnsi="Arial" w:cs="Arial"/>
          <w:lang w:val="it-IT"/>
        </w:rPr>
        <w:t>on sede in</w:t>
      </w:r>
      <w:r w:rsidR="00B02596" w:rsidRPr="00144E2E">
        <w:rPr>
          <w:rFonts w:ascii="Arial" w:hAnsi="Arial" w:cs="Arial"/>
          <w:lang w:val="it-IT"/>
        </w:rPr>
        <w:t xml:space="preserve"> ………………</w:t>
      </w:r>
      <w:proofErr w:type="gramStart"/>
      <w:r w:rsidR="00B02596" w:rsidRPr="00144E2E">
        <w:rPr>
          <w:rFonts w:ascii="Arial" w:hAnsi="Arial" w:cs="Arial"/>
          <w:lang w:val="it-IT"/>
        </w:rPr>
        <w:t>…….</w:t>
      </w:r>
      <w:proofErr w:type="gramEnd"/>
      <w:r w:rsidR="00B02596" w:rsidRPr="00144E2E">
        <w:rPr>
          <w:rFonts w:ascii="Arial" w:hAnsi="Arial" w:cs="Arial"/>
          <w:lang w:val="it-IT"/>
        </w:rPr>
        <w:t xml:space="preserve">, </w:t>
      </w:r>
      <w:r w:rsidR="002E7BE2" w:rsidRPr="00144E2E">
        <w:rPr>
          <w:rFonts w:ascii="Arial" w:hAnsi="Arial" w:cs="Arial"/>
          <w:lang w:val="it-IT"/>
        </w:rPr>
        <w:t>codice fiscale</w:t>
      </w:r>
      <w:r w:rsidR="00B02596" w:rsidRPr="00144E2E">
        <w:rPr>
          <w:rFonts w:ascii="Arial" w:hAnsi="Arial" w:cs="Arial"/>
          <w:lang w:val="it-IT"/>
        </w:rPr>
        <w:t xml:space="preserve"> ………………</w:t>
      </w:r>
      <w:r w:rsidR="00F3556F" w:rsidRPr="00144E2E">
        <w:rPr>
          <w:rFonts w:ascii="Arial" w:hAnsi="Arial" w:cs="Arial"/>
          <w:lang w:val="it-IT"/>
        </w:rPr>
        <w:t>……………..</w:t>
      </w:r>
      <w:r w:rsidR="00B02596" w:rsidRPr="00144E2E">
        <w:rPr>
          <w:rFonts w:ascii="Arial" w:hAnsi="Arial" w:cs="Arial"/>
          <w:lang w:val="it-IT"/>
        </w:rPr>
        <w:t xml:space="preserve">…., </w:t>
      </w:r>
      <w:r w:rsidR="002E7BE2" w:rsidRPr="00144E2E">
        <w:rPr>
          <w:rFonts w:ascii="Arial" w:hAnsi="Arial" w:cs="Arial"/>
          <w:lang w:val="it-IT"/>
        </w:rPr>
        <w:t>partita IVA</w:t>
      </w:r>
      <w:r w:rsidR="00F3556F" w:rsidRPr="00144E2E">
        <w:rPr>
          <w:rFonts w:ascii="Arial" w:hAnsi="Arial" w:cs="Arial"/>
          <w:lang w:val="it-IT"/>
        </w:rPr>
        <w:t xml:space="preserve"> …</w:t>
      </w:r>
      <w:r w:rsidR="00B02596" w:rsidRPr="00144E2E">
        <w:rPr>
          <w:rFonts w:ascii="Arial" w:hAnsi="Arial" w:cs="Arial"/>
          <w:lang w:val="it-IT"/>
        </w:rPr>
        <w:t>……</w:t>
      </w:r>
      <w:r w:rsidR="008A4F06" w:rsidRPr="00144E2E">
        <w:rPr>
          <w:rFonts w:ascii="Arial" w:hAnsi="Arial" w:cs="Arial"/>
          <w:lang w:val="it-IT"/>
        </w:rPr>
        <w:t>…………….</w:t>
      </w:r>
      <w:r w:rsidR="00B02596" w:rsidRPr="00144E2E">
        <w:rPr>
          <w:rFonts w:ascii="Arial" w:hAnsi="Arial" w:cs="Arial"/>
          <w:lang w:val="it-IT"/>
        </w:rPr>
        <w:t>…</w:t>
      </w:r>
      <w:r w:rsidR="00F3556F" w:rsidRPr="00144E2E">
        <w:rPr>
          <w:rFonts w:ascii="Arial" w:hAnsi="Arial" w:cs="Arial"/>
          <w:lang w:val="it-IT"/>
        </w:rPr>
        <w:t>.</w:t>
      </w:r>
      <w:r w:rsidR="00B02596" w:rsidRPr="00144E2E">
        <w:rPr>
          <w:rFonts w:ascii="Arial" w:hAnsi="Arial" w:cs="Arial"/>
          <w:lang w:val="it-IT"/>
        </w:rPr>
        <w:t xml:space="preserve">………..,  </w:t>
      </w:r>
      <w:r w:rsidR="002E7BE2" w:rsidRPr="00144E2E">
        <w:rPr>
          <w:rFonts w:ascii="Arial" w:hAnsi="Arial" w:cs="Arial"/>
          <w:lang w:val="it-IT"/>
        </w:rPr>
        <w:t>in persona del legale rappresentante Signor/Signora ……………..,</w:t>
      </w:r>
      <w:r w:rsidR="00B02596" w:rsidRPr="00144E2E">
        <w:rPr>
          <w:rFonts w:ascii="Arial" w:hAnsi="Arial" w:cs="Arial"/>
          <w:lang w:val="it-IT"/>
        </w:rPr>
        <w:t xml:space="preserve"> </w:t>
      </w:r>
      <w:r w:rsidR="002E7BE2" w:rsidRPr="00144E2E">
        <w:rPr>
          <w:rFonts w:ascii="Arial" w:hAnsi="Arial" w:cs="Arial"/>
          <w:lang w:val="it-IT"/>
        </w:rPr>
        <w:t>di seguito denominato „</w:t>
      </w:r>
      <w:r w:rsidR="002E7BE2" w:rsidRPr="00144E2E">
        <w:rPr>
          <w:rFonts w:ascii="Arial" w:hAnsi="Arial" w:cs="Arial"/>
          <w:b/>
          <w:bCs/>
          <w:lang w:val="it-IT"/>
        </w:rPr>
        <w:t>Cliente</w:t>
      </w:r>
      <w:r w:rsidR="002E7BE2" w:rsidRPr="00144E2E">
        <w:rPr>
          <w:rFonts w:ascii="Arial" w:hAnsi="Arial" w:cs="Arial"/>
          <w:lang w:val="it-IT"/>
        </w:rPr>
        <w:t>“;]</w:t>
      </w:r>
      <w:r w:rsidR="00752021" w:rsidRPr="00144E2E">
        <w:rPr>
          <w:rStyle w:val="Funotenzeichen"/>
          <w:rFonts w:ascii="Arial" w:hAnsi="Arial" w:cs="Arial"/>
          <w:lang w:val="it-IT"/>
        </w:rPr>
        <w:footnoteReference w:id="3"/>
      </w:r>
    </w:p>
    <w:p w14:paraId="678BB2A9" w14:textId="77777777" w:rsidR="00CD3AA4" w:rsidRPr="002E7BE2" w:rsidRDefault="00CD3AA4" w:rsidP="00795DC8">
      <w:pPr>
        <w:spacing w:after="0" w:line="360" w:lineRule="auto"/>
        <w:jc w:val="both"/>
        <w:rPr>
          <w:rFonts w:ascii="Arial" w:hAnsi="Arial" w:cs="Arial"/>
          <w:lang w:val="it-IT"/>
        </w:rPr>
      </w:pPr>
    </w:p>
    <w:p w14:paraId="200FA103" w14:textId="67113942" w:rsidR="00E565B0" w:rsidRPr="00BD71C7" w:rsidRDefault="005243A2" w:rsidP="00795DC8">
      <w:pPr>
        <w:spacing w:after="0" w:line="360" w:lineRule="auto"/>
        <w:jc w:val="center"/>
        <w:rPr>
          <w:rFonts w:ascii="Arial" w:hAnsi="Arial" w:cs="Arial"/>
          <w:b/>
          <w:bCs/>
          <w:lang w:val="it-IT"/>
        </w:rPr>
      </w:pPr>
      <w:r>
        <w:rPr>
          <w:rFonts w:ascii="Arial" w:hAnsi="Arial" w:cs="Arial"/>
          <w:b/>
          <w:bCs/>
          <w:lang w:val="it-IT"/>
        </w:rPr>
        <w:t>S</w:t>
      </w:r>
      <w:r w:rsidR="005316BD">
        <w:rPr>
          <w:rFonts w:ascii="Arial" w:hAnsi="Arial" w:cs="Arial"/>
          <w:b/>
          <w:bCs/>
          <w:lang w:val="it-IT"/>
        </w:rPr>
        <w:t>i premette quanto segue</w:t>
      </w:r>
      <w:r w:rsidR="008A4F06">
        <w:rPr>
          <w:rFonts w:ascii="Arial" w:hAnsi="Arial" w:cs="Arial"/>
          <w:b/>
          <w:bCs/>
          <w:lang w:val="it-IT"/>
        </w:rPr>
        <w:t>:</w:t>
      </w:r>
    </w:p>
    <w:p w14:paraId="1510AFAA" w14:textId="75BA6316" w:rsidR="00BD71C7" w:rsidRPr="003575B2" w:rsidRDefault="008A4F06" w:rsidP="00795DC8">
      <w:pPr>
        <w:pStyle w:val="Listenabsatz"/>
        <w:numPr>
          <w:ilvl w:val="0"/>
          <w:numId w:val="2"/>
        </w:numPr>
        <w:spacing w:after="0" w:line="360" w:lineRule="auto"/>
        <w:ind w:left="284" w:hanging="284"/>
        <w:contextualSpacing w:val="0"/>
        <w:jc w:val="both"/>
        <w:rPr>
          <w:rFonts w:ascii="Arial" w:hAnsi="Arial" w:cs="Arial"/>
          <w:lang w:val="it-IT"/>
        </w:rPr>
      </w:pPr>
      <w:proofErr w:type="gramStart"/>
      <w:r>
        <w:rPr>
          <w:rFonts w:ascii="Arial" w:hAnsi="Arial" w:cs="Arial"/>
          <w:lang w:val="it-IT"/>
        </w:rPr>
        <w:t>i</w:t>
      </w:r>
      <w:r w:rsidR="005316BD">
        <w:rPr>
          <w:rFonts w:ascii="Arial" w:hAnsi="Arial" w:cs="Arial"/>
          <w:lang w:val="it-IT"/>
        </w:rPr>
        <w:t>l</w:t>
      </w:r>
      <w:proofErr w:type="gramEnd"/>
      <w:r w:rsidR="005316BD">
        <w:rPr>
          <w:rFonts w:ascii="Arial" w:hAnsi="Arial" w:cs="Arial"/>
          <w:lang w:val="it-IT"/>
        </w:rPr>
        <w:t xml:space="preserve"> </w:t>
      </w:r>
      <w:r w:rsidR="00EB5D5B">
        <w:rPr>
          <w:rFonts w:ascii="Arial" w:hAnsi="Arial" w:cs="Arial"/>
          <w:lang w:val="it-IT"/>
        </w:rPr>
        <w:t>C</w:t>
      </w:r>
      <w:r w:rsidR="005316BD">
        <w:rPr>
          <w:rFonts w:ascii="Arial" w:hAnsi="Arial" w:cs="Arial"/>
          <w:lang w:val="it-IT"/>
        </w:rPr>
        <w:t xml:space="preserve">liente ha richiesto con </w:t>
      </w:r>
      <w:r w:rsidR="00A97854">
        <w:rPr>
          <w:rFonts w:ascii="Arial" w:hAnsi="Arial" w:cs="Arial"/>
          <w:lang w:val="it-IT"/>
        </w:rPr>
        <w:t xml:space="preserve">apposita </w:t>
      </w:r>
      <w:r w:rsidR="0009105F">
        <w:rPr>
          <w:rFonts w:ascii="Arial" w:hAnsi="Arial" w:cs="Arial"/>
          <w:lang w:val="it-IT"/>
        </w:rPr>
        <w:t>richiesta</w:t>
      </w:r>
      <w:r w:rsidR="005316BD">
        <w:rPr>
          <w:rFonts w:ascii="Arial" w:hAnsi="Arial" w:cs="Arial"/>
          <w:lang w:val="it-IT"/>
        </w:rPr>
        <w:t xml:space="preserve"> </w:t>
      </w:r>
      <w:r w:rsidR="008D713C">
        <w:rPr>
          <w:rFonts w:ascii="Arial" w:hAnsi="Arial" w:cs="Arial"/>
          <w:lang w:val="it-IT"/>
        </w:rPr>
        <w:t>datata</w:t>
      </w:r>
      <w:r w:rsidR="005316BD">
        <w:rPr>
          <w:rFonts w:ascii="Arial" w:hAnsi="Arial" w:cs="Arial"/>
          <w:lang w:val="it-IT"/>
        </w:rPr>
        <w:t xml:space="preserve"> </w:t>
      </w:r>
      <w:r w:rsidR="003C511B">
        <w:rPr>
          <w:rFonts w:ascii="Arial" w:hAnsi="Arial" w:cs="Arial"/>
          <w:lang w:val="it-IT"/>
        </w:rPr>
        <w:t>………</w:t>
      </w:r>
      <w:r w:rsidR="005316BD">
        <w:rPr>
          <w:rFonts w:ascii="Arial" w:hAnsi="Arial" w:cs="Arial"/>
          <w:lang w:val="it-IT"/>
        </w:rPr>
        <w:t>…</w:t>
      </w:r>
      <w:r w:rsidR="008D713C">
        <w:rPr>
          <w:rFonts w:ascii="Arial" w:hAnsi="Arial" w:cs="Arial"/>
          <w:lang w:val="it-IT"/>
        </w:rPr>
        <w:t>,</w:t>
      </w:r>
      <w:r w:rsidR="005316BD">
        <w:rPr>
          <w:rFonts w:ascii="Arial" w:hAnsi="Arial" w:cs="Arial"/>
          <w:lang w:val="it-IT"/>
        </w:rPr>
        <w:t xml:space="preserve"> l’esecuzione delle opere di allacciamento </w:t>
      </w:r>
      <w:r w:rsidR="001A113C">
        <w:rPr>
          <w:rFonts w:ascii="Arial" w:hAnsi="Arial" w:cs="Arial"/>
          <w:lang w:val="it-IT"/>
        </w:rPr>
        <w:t>e</w:t>
      </w:r>
      <w:r w:rsidR="005316BD">
        <w:rPr>
          <w:rFonts w:ascii="Arial" w:hAnsi="Arial" w:cs="Arial"/>
          <w:lang w:val="it-IT"/>
        </w:rPr>
        <w:t xml:space="preserve"> </w:t>
      </w:r>
      <w:r w:rsidR="00D34C64">
        <w:rPr>
          <w:rFonts w:ascii="Arial" w:hAnsi="Arial" w:cs="Arial"/>
          <w:lang w:val="it-IT"/>
        </w:rPr>
        <w:t>l’invio</w:t>
      </w:r>
      <w:r w:rsidR="005316BD">
        <w:rPr>
          <w:rFonts w:ascii="Arial" w:hAnsi="Arial" w:cs="Arial"/>
          <w:lang w:val="it-IT"/>
        </w:rPr>
        <w:t xml:space="preserve"> di un </w:t>
      </w:r>
      <w:r w:rsidR="001A113C">
        <w:rPr>
          <w:rFonts w:ascii="Arial" w:hAnsi="Arial" w:cs="Arial"/>
          <w:lang w:val="it-IT"/>
        </w:rPr>
        <w:t xml:space="preserve">relativo </w:t>
      </w:r>
      <w:r w:rsidR="005316BD">
        <w:rPr>
          <w:rFonts w:ascii="Arial" w:hAnsi="Arial" w:cs="Arial"/>
          <w:lang w:val="it-IT"/>
        </w:rPr>
        <w:t>preventivo</w:t>
      </w:r>
      <w:r w:rsidR="005316BD" w:rsidRPr="003575B2">
        <w:rPr>
          <w:rFonts w:ascii="Arial" w:hAnsi="Arial" w:cs="Arial"/>
          <w:lang w:val="it-IT"/>
        </w:rPr>
        <w:t xml:space="preserve"> </w:t>
      </w:r>
      <w:r w:rsidR="001A113C">
        <w:rPr>
          <w:rFonts w:ascii="Arial" w:hAnsi="Arial" w:cs="Arial"/>
          <w:lang w:val="it-IT"/>
        </w:rPr>
        <w:t xml:space="preserve">e/o </w:t>
      </w:r>
      <w:r w:rsidR="005316BD" w:rsidRPr="003575B2">
        <w:rPr>
          <w:rFonts w:ascii="Arial" w:hAnsi="Arial" w:cs="Arial"/>
          <w:lang w:val="it-IT"/>
        </w:rPr>
        <w:t>la fornitura di calore</w:t>
      </w:r>
      <w:r>
        <w:rPr>
          <w:rFonts w:ascii="Arial" w:hAnsi="Arial" w:cs="Arial"/>
          <w:lang w:val="it-IT"/>
        </w:rPr>
        <w:t>;</w:t>
      </w:r>
    </w:p>
    <w:p w14:paraId="0583BD3F" w14:textId="0A783FC0" w:rsidR="005316BD" w:rsidRDefault="008A4F06" w:rsidP="00795DC8">
      <w:pPr>
        <w:pStyle w:val="Listenabsatz"/>
        <w:numPr>
          <w:ilvl w:val="0"/>
          <w:numId w:val="2"/>
        </w:numPr>
        <w:spacing w:after="0" w:line="360" w:lineRule="auto"/>
        <w:ind w:left="284" w:hanging="284"/>
        <w:contextualSpacing w:val="0"/>
        <w:jc w:val="both"/>
        <w:rPr>
          <w:rFonts w:ascii="Arial" w:hAnsi="Arial" w:cs="Arial"/>
          <w:lang w:val="it-IT"/>
        </w:rPr>
      </w:pPr>
      <w:proofErr w:type="gramStart"/>
      <w:r>
        <w:rPr>
          <w:rFonts w:ascii="Arial" w:hAnsi="Arial" w:cs="Arial"/>
          <w:lang w:val="it-IT"/>
        </w:rPr>
        <w:t>i</w:t>
      </w:r>
      <w:r w:rsidR="005316BD">
        <w:rPr>
          <w:rFonts w:ascii="Arial" w:hAnsi="Arial" w:cs="Arial"/>
          <w:lang w:val="it-IT"/>
        </w:rPr>
        <w:t>l</w:t>
      </w:r>
      <w:proofErr w:type="gramEnd"/>
      <w:r w:rsidR="005316BD">
        <w:rPr>
          <w:rFonts w:ascii="Arial" w:hAnsi="Arial" w:cs="Arial"/>
          <w:lang w:val="it-IT"/>
        </w:rPr>
        <w:t xml:space="preserve"> </w:t>
      </w:r>
      <w:r w:rsidR="0009105F">
        <w:rPr>
          <w:rFonts w:ascii="Arial" w:hAnsi="Arial" w:cs="Arial"/>
          <w:lang w:val="it-IT"/>
        </w:rPr>
        <w:t>F</w:t>
      </w:r>
      <w:r w:rsidR="005316BD">
        <w:rPr>
          <w:rFonts w:ascii="Arial" w:hAnsi="Arial" w:cs="Arial"/>
          <w:lang w:val="it-IT"/>
        </w:rPr>
        <w:t xml:space="preserve">ornitore ha trasmesso al </w:t>
      </w:r>
      <w:r w:rsidR="00D721BE">
        <w:rPr>
          <w:rFonts w:ascii="Arial" w:hAnsi="Arial" w:cs="Arial"/>
          <w:lang w:val="it-IT"/>
        </w:rPr>
        <w:t>C</w:t>
      </w:r>
      <w:r w:rsidR="005316BD">
        <w:rPr>
          <w:rFonts w:ascii="Arial" w:hAnsi="Arial" w:cs="Arial"/>
          <w:lang w:val="it-IT"/>
        </w:rPr>
        <w:t>liente in data …</w:t>
      </w:r>
      <w:r w:rsidR="00D721BE">
        <w:rPr>
          <w:rFonts w:ascii="Arial" w:hAnsi="Arial" w:cs="Arial"/>
          <w:lang w:val="it-IT"/>
        </w:rPr>
        <w:t>……</w:t>
      </w:r>
      <w:r w:rsidR="005316BD">
        <w:rPr>
          <w:rFonts w:ascii="Arial" w:hAnsi="Arial" w:cs="Arial"/>
          <w:lang w:val="it-IT"/>
        </w:rPr>
        <w:t xml:space="preserve"> un preventivo per l’esecuzione delle opere di allacciamento e</w:t>
      </w:r>
      <w:r w:rsidR="004D0FFB">
        <w:rPr>
          <w:rFonts w:ascii="Arial" w:hAnsi="Arial" w:cs="Arial"/>
          <w:lang w:val="it-IT"/>
        </w:rPr>
        <w:t>/o</w:t>
      </w:r>
      <w:r w:rsidR="005316BD">
        <w:rPr>
          <w:rFonts w:ascii="Arial" w:hAnsi="Arial" w:cs="Arial"/>
          <w:lang w:val="it-IT"/>
        </w:rPr>
        <w:t xml:space="preserve"> la fornitura di calore</w:t>
      </w:r>
      <w:r w:rsidR="00B069C1">
        <w:rPr>
          <w:rFonts w:ascii="Arial" w:hAnsi="Arial" w:cs="Arial"/>
          <w:lang w:val="it-IT"/>
        </w:rPr>
        <w:t xml:space="preserve"> (di seguito denominato “Preventivo”)</w:t>
      </w:r>
      <w:r w:rsidR="005316BD">
        <w:rPr>
          <w:rFonts w:ascii="Arial" w:hAnsi="Arial" w:cs="Arial"/>
          <w:lang w:val="it-IT"/>
        </w:rPr>
        <w:t xml:space="preserve">. </w:t>
      </w:r>
    </w:p>
    <w:p w14:paraId="79E230D7" w14:textId="77777777" w:rsidR="00CD3AA4" w:rsidRDefault="00CD3AA4" w:rsidP="00795DC8">
      <w:pPr>
        <w:pStyle w:val="Listenabsatz"/>
        <w:spacing w:after="0" w:line="360" w:lineRule="auto"/>
        <w:ind w:left="284"/>
        <w:contextualSpacing w:val="0"/>
        <w:jc w:val="both"/>
        <w:rPr>
          <w:rFonts w:ascii="Arial" w:hAnsi="Arial" w:cs="Arial"/>
          <w:lang w:val="it-IT"/>
        </w:rPr>
      </w:pPr>
    </w:p>
    <w:p w14:paraId="29701F18" w14:textId="08F38512" w:rsidR="001640EC" w:rsidRDefault="00F93448" w:rsidP="00795DC8">
      <w:pPr>
        <w:spacing w:after="0" w:line="360" w:lineRule="auto"/>
        <w:jc w:val="center"/>
        <w:rPr>
          <w:rFonts w:ascii="Arial" w:hAnsi="Arial" w:cs="Arial"/>
          <w:b/>
          <w:lang w:val="it-IT"/>
        </w:rPr>
      </w:pPr>
      <w:r>
        <w:rPr>
          <w:rFonts w:ascii="Arial" w:hAnsi="Arial" w:cs="Arial"/>
          <w:b/>
          <w:lang w:val="it-IT"/>
        </w:rPr>
        <w:t>Si conviene e si stipula quanto segue</w:t>
      </w:r>
      <w:r w:rsidR="00D721BE">
        <w:rPr>
          <w:rFonts w:ascii="Arial" w:hAnsi="Arial" w:cs="Arial"/>
          <w:b/>
          <w:lang w:val="it-IT"/>
        </w:rPr>
        <w:t>:</w:t>
      </w:r>
    </w:p>
    <w:p w14:paraId="0144C388" w14:textId="77777777" w:rsidR="00A204C4" w:rsidRPr="00D563EC" w:rsidRDefault="00A204C4" w:rsidP="00795DC8">
      <w:pPr>
        <w:spacing w:after="0" w:line="360" w:lineRule="auto"/>
        <w:jc w:val="center"/>
        <w:rPr>
          <w:rFonts w:ascii="Arial" w:hAnsi="Arial" w:cs="Arial"/>
          <w:b/>
          <w:lang w:val="it-IT"/>
        </w:rPr>
      </w:pPr>
    </w:p>
    <w:p w14:paraId="4D659C62" w14:textId="00F3E805" w:rsidR="0048585F" w:rsidRPr="00144E2E" w:rsidRDefault="0048585F" w:rsidP="00B10D3F">
      <w:pPr>
        <w:spacing w:after="0" w:line="360" w:lineRule="auto"/>
        <w:jc w:val="center"/>
        <w:rPr>
          <w:rFonts w:ascii="Arial" w:eastAsia="Times New Roman" w:hAnsi="Arial" w:cs="Arial"/>
          <w:b/>
          <w:lang w:val="it-IT" w:eastAsia="de-DE"/>
        </w:rPr>
      </w:pPr>
      <w:r w:rsidRPr="00144E2E">
        <w:rPr>
          <w:rFonts w:ascii="Arial" w:eastAsia="Times New Roman" w:hAnsi="Arial" w:cs="Arial"/>
          <w:b/>
          <w:lang w:val="it-IT" w:eastAsia="de-DE"/>
        </w:rPr>
        <w:t xml:space="preserve">Art. 1 </w:t>
      </w:r>
      <w:r w:rsidR="00572033" w:rsidRPr="00144E2E">
        <w:rPr>
          <w:rFonts w:ascii="Arial" w:eastAsia="Times New Roman" w:hAnsi="Arial" w:cs="Arial"/>
          <w:b/>
          <w:lang w:val="it-IT" w:eastAsia="de-DE"/>
        </w:rPr>
        <w:t>Definizioni</w:t>
      </w:r>
      <w:r w:rsidR="00271401" w:rsidRPr="00144E2E">
        <w:rPr>
          <w:rStyle w:val="Funotenzeichen"/>
          <w:rFonts w:ascii="Arial" w:eastAsia="Times New Roman" w:hAnsi="Arial" w:cs="Arial"/>
          <w:bCs/>
          <w:lang w:val="it-IT" w:eastAsia="de-DE"/>
        </w:rPr>
        <w:footnoteReference w:id="4"/>
      </w:r>
    </w:p>
    <w:p w14:paraId="1C8C8C45" w14:textId="23871209"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Allacciamento</w:t>
      </w:r>
      <w:r w:rsidRPr="00144E2E">
        <w:rPr>
          <w:rFonts w:ascii="Arial" w:eastAsia="Times New Roman" w:hAnsi="Arial" w:cs="Arial"/>
          <w:lang w:val="it-IT" w:eastAsia="de-DE"/>
        </w:rPr>
        <w:t xml:space="preserve"> è il complesso di opere, tubazioni ed elementi accessori funzionali all’erogazione dell’energia termica a uno o più utenti; ha inizio con una diramazione dalla </w:t>
      </w:r>
      <w:r w:rsidR="006C04F3" w:rsidRPr="00144E2E">
        <w:rPr>
          <w:rFonts w:ascii="Arial" w:eastAsia="Times New Roman" w:hAnsi="Arial" w:cs="Arial"/>
          <w:lang w:val="it-IT" w:eastAsia="de-DE"/>
        </w:rPr>
        <w:t>C</w:t>
      </w:r>
      <w:r w:rsidRPr="00144E2E">
        <w:rPr>
          <w:rFonts w:ascii="Arial" w:eastAsia="Times New Roman" w:hAnsi="Arial" w:cs="Arial"/>
          <w:lang w:val="it-IT" w:eastAsia="de-DE"/>
        </w:rPr>
        <w:t xml:space="preserve">ondotta stradale della rete e si estende fino al </w:t>
      </w:r>
      <w:r w:rsidR="004C3DD8" w:rsidRPr="00144E2E">
        <w:rPr>
          <w:rFonts w:ascii="Arial" w:eastAsia="Times New Roman" w:hAnsi="Arial" w:cs="Arial"/>
          <w:lang w:val="it-IT" w:eastAsia="de-DE"/>
        </w:rPr>
        <w:t>P</w:t>
      </w:r>
      <w:r w:rsidRPr="00144E2E">
        <w:rPr>
          <w:rFonts w:ascii="Arial" w:eastAsia="Times New Roman" w:hAnsi="Arial" w:cs="Arial"/>
          <w:lang w:val="it-IT" w:eastAsia="de-DE"/>
        </w:rPr>
        <w:t>unto di fornitura;</w:t>
      </w:r>
    </w:p>
    <w:p w14:paraId="01EE3A70" w14:textId="4247B3F7"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Attivazione della fornitura</w:t>
      </w:r>
      <w:r w:rsidRPr="00144E2E">
        <w:rPr>
          <w:rFonts w:ascii="Arial" w:eastAsia="Times New Roman" w:hAnsi="Arial" w:cs="Arial"/>
          <w:lang w:val="it-IT" w:eastAsia="de-DE"/>
        </w:rPr>
        <w:t xml:space="preserve"> è l’avvio dell’alimentazione del </w:t>
      </w:r>
      <w:r w:rsidR="004C3DD8" w:rsidRPr="00144E2E">
        <w:rPr>
          <w:rFonts w:ascii="Arial" w:eastAsia="Times New Roman" w:hAnsi="Arial" w:cs="Arial"/>
          <w:lang w:val="it-IT" w:eastAsia="de-DE"/>
        </w:rPr>
        <w:t>P</w:t>
      </w:r>
      <w:r w:rsidRPr="00144E2E">
        <w:rPr>
          <w:rFonts w:ascii="Arial" w:eastAsia="Times New Roman" w:hAnsi="Arial" w:cs="Arial"/>
          <w:lang w:val="it-IT" w:eastAsia="de-DE"/>
        </w:rPr>
        <w:t xml:space="preserve">unto di fornitura, a seguito o di un nuovo contratto di fornitura, o di modifica delle condizioni contrattuali, o di subentro ad una fornitura preesistente disattivata, attraverso interventi limitati alla </w:t>
      </w:r>
      <w:r w:rsidR="00422530" w:rsidRPr="00144E2E">
        <w:rPr>
          <w:rFonts w:ascii="Arial" w:eastAsia="Times New Roman" w:hAnsi="Arial" w:cs="Arial"/>
          <w:lang w:val="it-IT" w:eastAsia="de-DE"/>
        </w:rPr>
        <w:lastRenderedPageBreak/>
        <w:t>S</w:t>
      </w:r>
      <w:r w:rsidRPr="00144E2E">
        <w:rPr>
          <w:rFonts w:ascii="Arial" w:eastAsia="Times New Roman" w:hAnsi="Arial" w:cs="Arial"/>
          <w:lang w:val="it-IT" w:eastAsia="de-DE"/>
        </w:rPr>
        <w:t>ottostazione</w:t>
      </w:r>
      <w:r w:rsidR="00422530" w:rsidRPr="00144E2E">
        <w:rPr>
          <w:rFonts w:ascii="Arial" w:eastAsia="Times New Roman" w:hAnsi="Arial" w:cs="Arial"/>
          <w:lang w:val="it-IT" w:eastAsia="de-DE"/>
        </w:rPr>
        <w:t xml:space="preserve"> d’utenza</w:t>
      </w:r>
      <w:r w:rsidRPr="00144E2E">
        <w:rPr>
          <w:rFonts w:ascii="Arial" w:eastAsia="Times New Roman" w:hAnsi="Arial" w:cs="Arial"/>
          <w:lang w:val="it-IT" w:eastAsia="de-DE"/>
        </w:rPr>
        <w:t xml:space="preserve">, inclusa l’eventuale installazione del </w:t>
      </w:r>
      <w:r w:rsidR="00250BFC" w:rsidRPr="00144E2E">
        <w:rPr>
          <w:rFonts w:ascii="Arial" w:eastAsia="Times New Roman" w:hAnsi="Arial" w:cs="Arial"/>
          <w:lang w:val="it-IT" w:eastAsia="de-DE"/>
        </w:rPr>
        <w:t>Misuratore</w:t>
      </w:r>
      <w:r w:rsidRPr="00144E2E">
        <w:rPr>
          <w:rFonts w:ascii="Arial" w:eastAsia="Times New Roman" w:hAnsi="Arial" w:cs="Arial"/>
          <w:lang w:val="it-IT" w:eastAsia="de-DE"/>
        </w:rPr>
        <w:t xml:space="preserve"> o sua sostituzione; </w:t>
      </w:r>
    </w:p>
    <w:p w14:paraId="606A579B" w14:textId="77777777" w:rsidR="00F03171"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Autorità</w:t>
      </w:r>
      <w:r w:rsidRPr="00144E2E">
        <w:rPr>
          <w:rFonts w:ascii="Arial" w:eastAsia="Times New Roman" w:hAnsi="Arial" w:cs="Arial"/>
          <w:lang w:val="it-IT" w:eastAsia="de-DE"/>
        </w:rPr>
        <w:t xml:space="preserve"> </w:t>
      </w:r>
      <w:r w:rsidR="00F03171" w:rsidRPr="00144E2E">
        <w:rPr>
          <w:rFonts w:ascii="Arial" w:eastAsia="Times New Roman" w:hAnsi="Arial" w:cs="Arial"/>
          <w:lang w:val="it-IT" w:eastAsia="de-DE"/>
        </w:rPr>
        <w:t xml:space="preserve">o </w:t>
      </w:r>
      <w:r w:rsidR="00F03171" w:rsidRPr="00144E2E">
        <w:rPr>
          <w:rFonts w:ascii="Arial" w:eastAsia="Times New Roman" w:hAnsi="Arial" w:cs="Arial"/>
          <w:b/>
          <w:bCs/>
          <w:lang w:val="it-IT" w:eastAsia="de-DE"/>
        </w:rPr>
        <w:t>ARERA</w:t>
      </w:r>
      <w:r w:rsidR="00F03171" w:rsidRPr="00144E2E">
        <w:rPr>
          <w:rFonts w:ascii="Arial" w:eastAsia="Times New Roman" w:hAnsi="Arial" w:cs="Arial"/>
          <w:lang w:val="it-IT" w:eastAsia="de-DE"/>
        </w:rPr>
        <w:t xml:space="preserve"> </w:t>
      </w:r>
      <w:r w:rsidRPr="00144E2E">
        <w:rPr>
          <w:rFonts w:ascii="Arial" w:eastAsia="Times New Roman" w:hAnsi="Arial" w:cs="Arial"/>
          <w:lang w:val="it-IT" w:eastAsia="de-DE"/>
        </w:rPr>
        <w:t>è l’Autorità di regolazione per energia, reti e ambiente, istituita ai sensi della legge 14 novembre 1995, n. 481;</w:t>
      </w:r>
    </w:p>
    <w:p w14:paraId="36A33533" w14:textId="53CFF3EE" w:rsidR="00CD3AA4" w:rsidRPr="00144E2E" w:rsidRDefault="00F03171"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hAnsi="Arial" w:cs="Arial"/>
          <w:b/>
          <w:lang w:val="it-IT"/>
        </w:rPr>
        <w:t>Codice del Consumo</w:t>
      </w:r>
      <w:r w:rsidR="006C04F3" w:rsidRPr="00144E2E">
        <w:rPr>
          <w:rFonts w:ascii="Arial" w:hAnsi="Arial" w:cs="Arial"/>
          <w:b/>
          <w:lang w:val="it-IT"/>
        </w:rPr>
        <w:t xml:space="preserve"> </w:t>
      </w:r>
      <w:r w:rsidR="006C04F3" w:rsidRPr="00144E2E">
        <w:rPr>
          <w:rFonts w:ascii="Arial" w:hAnsi="Arial" w:cs="Arial"/>
          <w:bCs/>
          <w:lang w:val="it-IT"/>
        </w:rPr>
        <w:t>è</w:t>
      </w:r>
      <w:r w:rsidRPr="00144E2E">
        <w:rPr>
          <w:rFonts w:ascii="Arial" w:hAnsi="Arial" w:cs="Arial"/>
          <w:lang w:val="it-IT"/>
        </w:rPr>
        <w:t xml:space="preserve"> il </w:t>
      </w:r>
      <w:proofErr w:type="spellStart"/>
      <w:r w:rsidR="00600834" w:rsidRPr="00144E2E">
        <w:rPr>
          <w:rFonts w:ascii="Arial" w:hAnsi="Arial" w:cs="Arial"/>
          <w:lang w:val="it-IT"/>
        </w:rPr>
        <w:t>D</w:t>
      </w:r>
      <w:r w:rsidRPr="00144E2E">
        <w:rPr>
          <w:rFonts w:ascii="Arial" w:hAnsi="Arial" w:cs="Arial"/>
          <w:lang w:val="it-IT"/>
        </w:rPr>
        <w:t>.</w:t>
      </w:r>
      <w:r w:rsidR="00600834" w:rsidRPr="00144E2E">
        <w:rPr>
          <w:rFonts w:ascii="Arial" w:hAnsi="Arial" w:cs="Arial"/>
          <w:lang w:val="it-IT"/>
        </w:rPr>
        <w:t>L</w:t>
      </w:r>
      <w:r w:rsidRPr="00144E2E">
        <w:rPr>
          <w:rFonts w:ascii="Arial" w:hAnsi="Arial" w:cs="Arial"/>
          <w:lang w:val="it-IT"/>
        </w:rPr>
        <w:t>gs.</w:t>
      </w:r>
      <w:proofErr w:type="spellEnd"/>
      <w:r w:rsidRPr="00144E2E">
        <w:rPr>
          <w:rFonts w:ascii="Arial" w:hAnsi="Arial" w:cs="Arial"/>
          <w:lang w:val="it-IT"/>
        </w:rPr>
        <w:t xml:space="preserve"> 206/2005 e </w:t>
      </w:r>
      <w:proofErr w:type="spellStart"/>
      <w:r w:rsidRPr="00144E2E">
        <w:rPr>
          <w:rFonts w:ascii="Arial" w:hAnsi="Arial" w:cs="Arial"/>
          <w:lang w:val="it-IT"/>
        </w:rPr>
        <w:t>s.m.i.</w:t>
      </w:r>
      <w:proofErr w:type="spellEnd"/>
      <w:r w:rsidRPr="00144E2E">
        <w:rPr>
          <w:rFonts w:ascii="Arial" w:hAnsi="Arial" w:cs="Arial"/>
          <w:lang w:val="it-IT"/>
        </w:rPr>
        <w:t>;</w:t>
      </w:r>
    </w:p>
    <w:p w14:paraId="7DD2ACAA" w14:textId="7D7C2953"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 xml:space="preserve">Condizioni economiche </w:t>
      </w:r>
      <w:r w:rsidRPr="00144E2E">
        <w:rPr>
          <w:rFonts w:ascii="Arial" w:eastAsia="Times New Roman" w:hAnsi="Arial" w:cs="Arial"/>
          <w:lang w:val="it-IT" w:eastAsia="de-DE"/>
        </w:rPr>
        <w:t xml:space="preserve">includono la tariffa di fornitura dell’energia termica o la formula per la determinazione in modo univoco della stessa e ogni altro corrispettivo applicato </w:t>
      </w:r>
      <w:r w:rsidR="006C04F3" w:rsidRPr="00144E2E">
        <w:rPr>
          <w:rFonts w:ascii="Arial" w:eastAsia="Times New Roman" w:hAnsi="Arial" w:cs="Arial"/>
          <w:lang w:val="it-IT" w:eastAsia="de-DE"/>
        </w:rPr>
        <w:t xml:space="preserve">al Cliente </w:t>
      </w:r>
      <w:r w:rsidRPr="00144E2E">
        <w:rPr>
          <w:rFonts w:ascii="Arial" w:eastAsia="Times New Roman" w:hAnsi="Arial" w:cs="Arial"/>
          <w:lang w:val="it-IT" w:eastAsia="de-DE"/>
        </w:rPr>
        <w:t>per l’erogazione del servizio, inclusi i relativi criteri di aggiornamento;</w:t>
      </w:r>
    </w:p>
    <w:p w14:paraId="1636F49D" w14:textId="77777777"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Condotta stradale</w:t>
      </w:r>
      <w:r w:rsidRPr="00144E2E">
        <w:rPr>
          <w:rFonts w:ascii="Arial" w:eastAsia="Times New Roman" w:hAnsi="Arial" w:cs="Arial"/>
          <w:lang w:val="it-IT" w:eastAsia="de-DE"/>
        </w:rPr>
        <w:t xml:space="preserve"> è l’insieme di tubazioni, curve, raccordi ed accessori uniti tra loro, interrati lungo un percorso stradale e funzionali alla distribuzione dell’energia termica;</w:t>
      </w:r>
    </w:p>
    <w:p w14:paraId="5552F271" w14:textId="44973EB0"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Contratto</w:t>
      </w:r>
      <w:r w:rsidRPr="00144E2E">
        <w:rPr>
          <w:rFonts w:ascii="Arial" w:eastAsia="Times New Roman" w:hAnsi="Arial" w:cs="Arial"/>
          <w:lang w:val="it-IT" w:eastAsia="de-DE"/>
        </w:rPr>
        <w:t xml:space="preserve"> </w:t>
      </w:r>
      <w:r w:rsidR="00804A54" w:rsidRPr="00144E2E">
        <w:rPr>
          <w:rFonts w:ascii="Arial" w:eastAsia="Times New Roman" w:hAnsi="Arial" w:cs="Arial"/>
          <w:lang w:val="it-IT" w:eastAsia="de-DE"/>
        </w:rPr>
        <w:t xml:space="preserve">è </w:t>
      </w:r>
      <w:r w:rsidR="00B11333" w:rsidRPr="00144E2E">
        <w:rPr>
          <w:rFonts w:ascii="Arial" w:eastAsia="Times New Roman" w:hAnsi="Arial" w:cs="Arial"/>
          <w:lang w:val="it-IT" w:eastAsia="de-DE"/>
        </w:rPr>
        <w:t xml:space="preserve">il </w:t>
      </w:r>
      <w:r w:rsidR="000846A1" w:rsidRPr="00144E2E">
        <w:rPr>
          <w:rFonts w:ascii="Arial" w:eastAsia="Times New Roman" w:hAnsi="Arial" w:cs="Arial"/>
          <w:lang w:val="it-IT" w:eastAsia="de-DE"/>
        </w:rPr>
        <w:t>c</w:t>
      </w:r>
      <w:r w:rsidRPr="00144E2E">
        <w:rPr>
          <w:rFonts w:ascii="Arial" w:eastAsia="Times New Roman" w:hAnsi="Arial" w:cs="Arial"/>
          <w:lang w:val="it-IT" w:eastAsia="de-DE"/>
        </w:rPr>
        <w:t xml:space="preserve">ontratto </w:t>
      </w:r>
      <w:r w:rsidR="00057B84" w:rsidRPr="00144E2E">
        <w:rPr>
          <w:rFonts w:ascii="Arial" w:eastAsia="Times New Roman" w:hAnsi="Arial" w:cs="Arial"/>
          <w:lang w:val="it-IT" w:eastAsia="de-DE"/>
        </w:rPr>
        <w:t xml:space="preserve">di fornitura di energia termica concluso </w:t>
      </w:r>
      <w:r w:rsidR="00487419" w:rsidRPr="00144E2E">
        <w:rPr>
          <w:rFonts w:ascii="Arial" w:eastAsia="Times New Roman" w:hAnsi="Arial" w:cs="Arial"/>
          <w:lang w:val="it-IT" w:eastAsia="de-DE"/>
        </w:rPr>
        <w:t xml:space="preserve">tra Cliente e Fornitore </w:t>
      </w:r>
      <w:r w:rsidR="00057B84" w:rsidRPr="00144E2E">
        <w:rPr>
          <w:rFonts w:ascii="Arial" w:eastAsia="Times New Roman" w:hAnsi="Arial" w:cs="Arial"/>
          <w:lang w:val="it-IT" w:eastAsia="de-DE"/>
        </w:rPr>
        <w:t>sulla base del Preventivo del Fornitore</w:t>
      </w:r>
      <w:r w:rsidR="004920E2" w:rsidRPr="00144E2E">
        <w:rPr>
          <w:rFonts w:ascii="Arial" w:eastAsia="Times New Roman" w:hAnsi="Arial" w:cs="Arial"/>
          <w:lang w:val="it-IT" w:eastAsia="de-DE"/>
        </w:rPr>
        <w:t>;</w:t>
      </w:r>
      <w:r w:rsidRPr="00144E2E">
        <w:rPr>
          <w:rFonts w:ascii="Arial" w:eastAsia="Times New Roman" w:hAnsi="Arial" w:cs="Arial"/>
          <w:lang w:val="it-IT" w:eastAsia="de-DE"/>
        </w:rPr>
        <w:t xml:space="preserve">  </w:t>
      </w:r>
    </w:p>
    <w:p w14:paraId="70C7AD64" w14:textId="77777777"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Data di ricevimento</w:t>
      </w:r>
      <w:r w:rsidRPr="00144E2E">
        <w:rPr>
          <w:rFonts w:ascii="Arial" w:eastAsia="Times New Roman" w:hAnsi="Arial" w:cs="Arial"/>
          <w:lang w:val="it-IT" w:eastAsia="de-DE"/>
        </w:rPr>
        <w:t xml:space="preserve"> è:</w:t>
      </w:r>
    </w:p>
    <w:p w14:paraId="3753DC20" w14:textId="794CBD9A" w:rsidR="00EF3EF5" w:rsidRPr="00144E2E" w:rsidRDefault="00EF3EF5" w:rsidP="00795DC8">
      <w:pPr>
        <w:pStyle w:val="Listenabsatz"/>
        <w:numPr>
          <w:ilvl w:val="1"/>
          <w:numId w:val="7"/>
        </w:numPr>
        <w:spacing w:after="0" w:line="360" w:lineRule="auto"/>
        <w:contextualSpacing w:val="0"/>
        <w:jc w:val="both"/>
        <w:rPr>
          <w:rFonts w:ascii="Arial" w:eastAsia="Times New Roman" w:hAnsi="Arial" w:cs="Arial"/>
          <w:lang w:val="it-IT" w:eastAsia="de-DE"/>
        </w:rPr>
      </w:pPr>
      <w:proofErr w:type="gramStart"/>
      <w:r w:rsidRPr="00144E2E">
        <w:rPr>
          <w:rFonts w:ascii="Arial" w:eastAsia="Times New Roman" w:hAnsi="Arial" w:cs="Arial"/>
          <w:lang w:val="it-IT" w:eastAsia="de-DE"/>
        </w:rPr>
        <w:t>per</w:t>
      </w:r>
      <w:proofErr w:type="gramEnd"/>
      <w:r w:rsidRPr="00144E2E">
        <w:rPr>
          <w:rFonts w:ascii="Arial" w:eastAsia="Times New Roman" w:hAnsi="Arial" w:cs="Arial"/>
          <w:lang w:val="it-IT" w:eastAsia="de-DE"/>
        </w:rPr>
        <w:t xml:space="preserve"> le richieste e le conferme scritte inviate tramite fax o vettore, la data risultante dalla ricevuta del fax ovvero la data di consegna da parte del vettore incaricato dell’inoltro a fronte del rilascio di una ricevuta; nel caso in cui il vettore non rilasci ricevuta, è la data risultante dal protocollo </w:t>
      </w:r>
      <w:r w:rsidR="00552C87" w:rsidRPr="00144E2E">
        <w:rPr>
          <w:rFonts w:ascii="Arial" w:eastAsia="Times New Roman" w:hAnsi="Arial" w:cs="Arial"/>
          <w:lang w:val="it-IT" w:eastAsia="de-DE"/>
        </w:rPr>
        <w:t>del Fornitore</w:t>
      </w:r>
      <w:r w:rsidRPr="00144E2E">
        <w:rPr>
          <w:rFonts w:ascii="Arial" w:eastAsia="Times New Roman" w:hAnsi="Arial" w:cs="Arial"/>
          <w:lang w:val="it-IT" w:eastAsia="de-DE"/>
        </w:rPr>
        <w:t>;</w:t>
      </w:r>
    </w:p>
    <w:p w14:paraId="273088C6" w14:textId="77777777" w:rsidR="00EF3EF5" w:rsidRPr="00144E2E" w:rsidRDefault="00EF3EF5" w:rsidP="00795DC8">
      <w:pPr>
        <w:pStyle w:val="Listenabsatz"/>
        <w:numPr>
          <w:ilvl w:val="1"/>
          <w:numId w:val="7"/>
        </w:numPr>
        <w:spacing w:after="0" w:line="360" w:lineRule="auto"/>
        <w:contextualSpacing w:val="0"/>
        <w:jc w:val="both"/>
        <w:rPr>
          <w:rFonts w:ascii="Arial" w:eastAsia="Times New Roman" w:hAnsi="Arial" w:cs="Arial"/>
          <w:lang w:val="it-IT" w:eastAsia="de-DE"/>
        </w:rPr>
      </w:pPr>
      <w:proofErr w:type="gramStart"/>
      <w:r w:rsidRPr="00144E2E">
        <w:rPr>
          <w:rFonts w:ascii="Arial" w:eastAsia="Times New Roman" w:hAnsi="Arial" w:cs="Arial"/>
          <w:lang w:val="it-IT" w:eastAsia="de-DE"/>
        </w:rPr>
        <w:t>per</w:t>
      </w:r>
      <w:proofErr w:type="gramEnd"/>
      <w:r w:rsidRPr="00144E2E">
        <w:rPr>
          <w:rFonts w:ascii="Arial" w:eastAsia="Times New Roman" w:hAnsi="Arial" w:cs="Arial"/>
          <w:lang w:val="it-IT" w:eastAsia="de-DE"/>
        </w:rPr>
        <w:t xml:space="preserve"> le richieste e le conferme scritte trasmesse per via telefonica o telematica, la data di ricevimento della comunicazione;</w:t>
      </w:r>
    </w:p>
    <w:p w14:paraId="0BFBE2E8" w14:textId="3B93F55A"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 xml:space="preserve">Disattivazione della fornitura </w:t>
      </w:r>
      <w:r w:rsidRPr="00144E2E">
        <w:rPr>
          <w:rFonts w:ascii="Arial" w:eastAsia="Times New Roman" w:hAnsi="Arial" w:cs="Arial"/>
          <w:lang w:val="it-IT" w:eastAsia="de-DE"/>
        </w:rPr>
        <w:t>o</w:t>
      </w:r>
      <w:r w:rsidRPr="00144E2E">
        <w:rPr>
          <w:rFonts w:ascii="Arial" w:eastAsia="Times New Roman" w:hAnsi="Arial" w:cs="Arial"/>
          <w:b/>
          <w:bCs/>
          <w:lang w:val="it-IT" w:eastAsia="de-DE"/>
        </w:rPr>
        <w:t xml:space="preserve"> </w:t>
      </w:r>
      <w:r w:rsidR="004C3DD8" w:rsidRPr="00144E2E">
        <w:rPr>
          <w:rFonts w:ascii="Arial" w:eastAsia="Times New Roman" w:hAnsi="Arial" w:cs="Arial"/>
          <w:b/>
          <w:bCs/>
          <w:lang w:val="it-IT" w:eastAsia="de-DE"/>
        </w:rPr>
        <w:t>D</w:t>
      </w:r>
      <w:r w:rsidRPr="00144E2E">
        <w:rPr>
          <w:rFonts w:ascii="Arial" w:eastAsia="Times New Roman" w:hAnsi="Arial" w:cs="Arial"/>
          <w:b/>
          <w:bCs/>
          <w:lang w:val="it-IT" w:eastAsia="de-DE"/>
        </w:rPr>
        <w:t>isattivazione</w:t>
      </w:r>
      <w:r w:rsidRPr="00144E2E">
        <w:rPr>
          <w:rFonts w:ascii="Arial" w:eastAsia="Times New Roman" w:hAnsi="Arial" w:cs="Arial"/>
          <w:lang w:val="it-IT" w:eastAsia="de-DE"/>
        </w:rPr>
        <w:t xml:space="preserve"> è la sospensione dell’erogazione del servizio al </w:t>
      </w:r>
      <w:r w:rsidR="004C3DD8" w:rsidRPr="00144E2E">
        <w:rPr>
          <w:rFonts w:ascii="Arial" w:eastAsia="Times New Roman" w:hAnsi="Arial" w:cs="Arial"/>
          <w:lang w:val="it-IT" w:eastAsia="de-DE"/>
        </w:rPr>
        <w:t>P</w:t>
      </w:r>
      <w:r w:rsidRPr="00144E2E">
        <w:rPr>
          <w:rFonts w:ascii="Arial" w:eastAsia="Times New Roman" w:hAnsi="Arial" w:cs="Arial"/>
          <w:lang w:val="it-IT" w:eastAsia="de-DE"/>
        </w:rPr>
        <w:t xml:space="preserve">unto di fornitura a seguito della richiesta </w:t>
      </w:r>
      <w:r w:rsidR="00417884" w:rsidRPr="00144E2E">
        <w:rPr>
          <w:rFonts w:ascii="Arial" w:eastAsia="Times New Roman" w:hAnsi="Arial" w:cs="Arial"/>
          <w:lang w:val="it-IT" w:eastAsia="de-DE"/>
        </w:rPr>
        <w:t>del cliente</w:t>
      </w:r>
      <w:r w:rsidRPr="00144E2E">
        <w:rPr>
          <w:rFonts w:ascii="Arial" w:eastAsia="Times New Roman" w:hAnsi="Arial" w:cs="Arial"/>
          <w:lang w:val="it-IT" w:eastAsia="de-DE"/>
        </w:rPr>
        <w:t xml:space="preserve">, senza che sia prevista la rimozione di elementi della </w:t>
      </w:r>
      <w:r w:rsidR="009363FC" w:rsidRPr="00144E2E">
        <w:rPr>
          <w:rFonts w:ascii="Arial" w:eastAsia="Times New Roman" w:hAnsi="Arial" w:cs="Arial"/>
          <w:lang w:val="it-IT" w:eastAsia="de-DE"/>
        </w:rPr>
        <w:t>S</w:t>
      </w:r>
      <w:r w:rsidRPr="00144E2E">
        <w:rPr>
          <w:rFonts w:ascii="Arial" w:eastAsia="Times New Roman" w:hAnsi="Arial" w:cs="Arial"/>
          <w:lang w:val="it-IT" w:eastAsia="de-DE"/>
        </w:rPr>
        <w:t>ottostazione di utenza;</w:t>
      </w:r>
    </w:p>
    <w:p w14:paraId="5AF7318D" w14:textId="36E5AEC0" w:rsidR="000777A2" w:rsidRPr="00144E2E" w:rsidRDefault="00691E44" w:rsidP="00795DC8">
      <w:pPr>
        <w:pStyle w:val="Textkrper-Zeileneinzug"/>
        <w:numPr>
          <w:ilvl w:val="0"/>
          <w:numId w:val="7"/>
        </w:numPr>
        <w:spacing w:line="360" w:lineRule="auto"/>
        <w:ind w:left="567" w:hanging="567"/>
        <w:rPr>
          <w:color w:val="000000"/>
        </w:rPr>
      </w:pPr>
      <w:r w:rsidRPr="00144E2E">
        <w:rPr>
          <w:rFonts w:ascii="Arial" w:hAnsi="Arial" w:cs="Arial"/>
          <w:b/>
          <w:bCs/>
          <w:sz w:val="22"/>
          <w:szCs w:val="22"/>
          <w:lang w:eastAsia="de-DE"/>
        </w:rPr>
        <w:t>Documentazione contrattuale</w:t>
      </w:r>
      <w:r w:rsidRPr="00144E2E">
        <w:rPr>
          <w:rFonts w:ascii="Arial" w:hAnsi="Arial" w:cs="Arial"/>
          <w:b/>
          <w:bCs/>
          <w:lang w:eastAsia="de-DE"/>
        </w:rPr>
        <w:t xml:space="preserve"> </w:t>
      </w:r>
      <w:r w:rsidRPr="00144E2E">
        <w:rPr>
          <w:rFonts w:ascii="Arial" w:hAnsi="Arial" w:cs="Arial"/>
          <w:sz w:val="22"/>
          <w:szCs w:val="22"/>
          <w:lang w:eastAsia="de-DE"/>
        </w:rPr>
        <w:t xml:space="preserve">è l’insieme dei documenti che formano parte integrante del Contratto e consta </w:t>
      </w:r>
      <w:r w:rsidR="002E231A" w:rsidRPr="00144E2E">
        <w:rPr>
          <w:rFonts w:ascii="Arial" w:hAnsi="Arial" w:cs="Arial"/>
          <w:sz w:val="22"/>
          <w:szCs w:val="22"/>
          <w:lang w:eastAsia="de-DE"/>
        </w:rPr>
        <w:t>delle presenti condizioni</w:t>
      </w:r>
      <w:r w:rsidRPr="00144E2E">
        <w:rPr>
          <w:rFonts w:ascii="Arial" w:hAnsi="Arial" w:cs="Arial"/>
          <w:sz w:val="22"/>
          <w:szCs w:val="22"/>
          <w:lang w:eastAsia="de-DE"/>
        </w:rPr>
        <w:t xml:space="preserve"> e di: modulistica per la conclusione dell’offerta</w:t>
      </w:r>
      <w:r w:rsidR="00832E22" w:rsidRPr="00144E2E">
        <w:rPr>
          <w:rFonts w:ascii="Arial" w:hAnsi="Arial" w:cs="Arial"/>
          <w:sz w:val="22"/>
          <w:szCs w:val="22"/>
          <w:lang w:eastAsia="de-DE"/>
        </w:rPr>
        <w:t xml:space="preserve"> del Fornitore</w:t>
      </w:r>
      <w:r w:rsidRPr="00144E2E">
        <w:rPr>
          <w:rFonts w:ascii="Arial" w:hAnsi="Arial" w:cs="Arial"/>
          <w:sz w:val="22"/>
          <w:szCs w:val="22"/>
          <w:lang w:eastAsia="de-DE"/>
        </w:rPr>
        <w:t>; modulistica recante le condizioni economiche</w:t>
      </w:r>
      <w:r w:rsidR="00832E22" w:rsidRPr="00144E2E">
        <w:rPr>
          <w:rFonts w:ascii="Arial" w:hAnsi="Arial" w:cs="Arial"/>
          <w:sz w:val="22"/>
          <w:szCs w:val="22"/>
          <w:lang w:eastAsia="de-DE"/>
        </w:rPr>
        <w:t>;</w:t>
      </w:r>
      <w:r w:rsidRPr="00144E2E">
        <w:rPr>
          <w:rFonts w:ascii="Arial" w:hAnsi="Arial" w:cs="Arial"/>
          <w:sz w:val="22"/>
          <w:szCs w:val="22"/>
          <w:lang w:eastAsia="de-DE"/>
        </w:rPr>
        <w:t xml:space="preserve"> informazioni su livelli specifici e generali di qualità commerciale</w:t>
      </w:r>
      <w:r w:rsidR="00832E22" w:rsidRPr="00144E2E">
        <w:rPr>
          <w:rFonts w:ascii="Arial" w:hAnsi="Arial" w:cs="Arial"/>
          <w:sz w:val="22"/>
          <w:szCs w:val="22"/>
          <w:lang w:eastAsia="de-DE"/>
        </w:rPr>
        <w:t>, qualora applicabili</w:t>
      </w:r>
      <w:r w:rsidRPr="00144E2E">
        <w:rPr>
          <w:rFonts w:ascii="Arial" w:hAnsi="Arial" w:cs="Arial"/>
          <w:sz w:val="22"/>
          <w:szCs w:val="22"/>
          <w:lang w:eastAsia="de-DE"/>
        </w:rPr>
        <w:t>; informativa sul trattamento per i dati personali; ogni ulteriore modulo o informazione obbligatori ai sensi della normativa vigente ovvero ogni ulteriore modulo o informazione utile alla conclusione del contratto</w:t>
      </w:r>
      <w:r w:rsidR="00F141CF" w:rsidRPr="00144E2E">
        <w:rPr>
          <w:color w:val="000000"/>
        </w:rPr>
        <w:t>;</w:t>
      </w:r>
    </w:p>
    <w:p w14:paraId="2AE230F1" w14:textId="67FAD7D4" w:rsidR="000777A2" w:rsidRPr="00144E2E" w:rsidRDefault="000777A2" w:rsidP="00795DC8">
      <w:pPr>
        <w:pStyle w:val="Textkrper-Zeileneinzug"/>
        <w:numPr>
          <w:ilvl w:val="0"/>
          <w:numId w:val="7"/>
        </w:numPr>
        <w:spacing w:line="360" w:lineRule="auto"/>
        <w:ind w:left="567" w:hanging="567"/>
        <w:rPr>
          <w:color w:val="000000"/>
        </w:rPr>
      </w:pPr>
      <w:r w:rsidRPr="00144E2E">
        <w:rPr>
          <w:rFonts w:ascii="Arial" w:hAnsi="Arial" w:cs="Arial"/>
          <w:b/>
          <w:bCs/>
          <w:sz w:val="22"/>
          <w:szCs w:val="22"/>
          <w:lang w:eastAsia="de-DE"/>
        </w:rPr>
        <w:t xml:space="preserve">Fattura </w:t>
      </w:r>
      <w:r w:rsidR="00C87911" w:rsidRPr="00144E2E">
        <w:rPr>
          <w:rFonts w:ascii="Arial" w:hAnsi="Arial" w:cs="Arial"/>
          <w:sz w:val="22"/>
          <w:szCs w:val="22"/>
          <w:lang w:eastAsia="de-DE"/>
        </w:rPr>
        <w:t>è</w:t>
      </w:r>
      <w:r w:rsidR="00055563" w:rsidRPr="00144E2E">
        <w:rPr>
          <w:rFonts w:ascii="Arial" w:hAnsi="Arial" w:cs="Arial"/>
          <w:sz w:val="22"/>
          <w:szCs w:val="22"/>
          <w:lang w:eastAsia="de-DE"/>
        </w:rPr>
        <w:t xml:space="preserve"> costituita dai</w:t>
      </w:r>
      <w:r w:rsidRPr="00144E2E">
        <w:rPr>
          <w:rFonts w:ascii="Arial" w:hAnsi="Arial" w:cs="Arial"/>
          <w:sz w:val="22"/>
          <w:szCs w:val="22"/>
          <w:lang w:eastAsia="de-DE"/>
        </w:rPr>
        <w:t xml:space="preserve"> documenti di fatturazione emessi dal Fornitore nei confronti del Cliente</w:t>
      </w:r>
      <w:r w:rsidRPr="00144E2E">
        <w:rPr>
          <w:color w:val="000000"/>
        </w:rPr>
        <w:t>;</w:t>
      </w:r>
    </w:p>
    <w:p w14:paraId="590D82A6" w14:textId="76DD0097" w:rsidR="007079DC"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Fattura di chiusura</w:t>
      </w:r>
      <w:r w:rsidRPr="00144E2E">
        <w:rPr>
          <w:rFonts w:ascii="Arial" w:eastAsia="Times New Roman" w:hAnsi="Arial" w:cs="Arial"/>
          <w:lang w:val="it-IT" w:eastAsia="de-DE"/>
        </w:rPr>
        <w:t xml:space="preserve"> è la </w:t>
      </w:r>
      <w:r w:rsidR="00993E5B" w:rsidRPr="00144E2E">
        <w:rPr>
          <w:rFonts w:ascii="Arial" w:eastAsia="Times New Roman" w:hAnsi="Arial" w:cs="Arial"/>
          <w:lang w:val="it-IT" w:eastAsia="de-DE"/>
        </w:rPr>
        <w:t>F</w:t>
      </w:r>
      <w:r w:rsidRPr="00144E2E">
        <w:rPr>
          <w:rFonts w:ascii="Arial" w:eastAsia="Times New Roman" w:hAnsi="Arial" w:cs="Arial"/>
          <w:lang w:val="it-IT" w:eastAsia="de-DE"/>
        </w:rPr>
        <w:t xml:space="preserve">attura emessa a seguito della risoluzione del contratto di fornitura tra </w:t>
      </w:r>
      <w:r w:rsidR="00623505" w:rsidRPr="00144E2E">
        <w:rPr>
          <w:rFonts w:ascii="Arial" w:eastAsia="Times New Roman" w:hAnsi="Arial" w:cs="Arial"/>
          <w:lang w:val="it-IT" w:eastAsia="de-DE"/>
        </w:rPr>
        <w:t xml:space="preserve">Fornitore </w:t>
      </w:r>
      <w:r w:rsidRPr="00144E2E">
        <w:rPr>
          <w:rFonts w:ascii="Arial" w:eastAsia="Times New Roman" w:hAnsi="Arial" w:cs="Arial"/>
          <w:lang w:val="it-IT" w:eastAsia="de-DE"/>
        </w:rPr>
        <w:t xml:space="preserve">e </w:t>
      </w:r>
      <w:r w:rsidR="00623505" w:rsidRPr="00144E2E">
        <w:rPr>
          <w:rFonts w:ascii="Arial" w:eastAsia="Times New Roman" w:hAnsi="Arial" w:cs="Arial"/>
          <w:lang w:val="it-IT" w:eastAsia="de-DE"/>
        </w:rPr>
        <w:t xml:space="preserve">Cliente </w:t>
      </w:r>
      <w:r w:rsidRPr="00144E2E">
        <w:rPr>
          <w:rFonts w:ascii="Arial" w:eastAsia="Times New Roman" w:hAnsi="Arial" w:cs="Arial"/>
          <w:lang w:val="it-IT" w:eastAsia="de-DE"/>
        </w:rPr>
        <w:t xml:space="preserve">e contenente la restituzione del deposito cauzionale eventualmente corrisposto </w:t>
      </w:r>
      <w:r w:rsidR="00623505" w:rsidRPr="00144E2E">
        <w:rPr>
          <w:rFonts w:ascii="Arial" w:eastAsia="Times New Roman" w:hAnsi="Arial" w:cs="Arial"/>
          <w:lang w:val="it-IT" w:eastAsia="de-DE"/>
        </w:rPr>
        <w:t>dal Cliente</w:t>
      </w:r>
      <w:r w:rsidRPr="00144E2E">
        <w:rPr>
          <w:rFonts w:ascii="Arial" w:eastAsia="Times New Roman" w:hAnsi="Arial" w:cs="Arial"/>
          <w:lang w:val="it-IT" w:eastAsia="de-DE"/>
        </w:rPr>
        <w:t>;</w:t>
      </w:r>
    </w:p>
    <w:p w14:paraId="31213876" w14:textId="24E58796" w:rsidR="007079DC" w:rsidRPr="00144E2E" w:rsidRDefault="007079DC"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hAnsi="Arial" w:cs="Arial"/>
          <w:b/>
          <w:lang w:val="it-IT"/>
        </w:rPr>
        <w:t xml:space="preserve">Fattura di periodo </w:t>
      </w:r>
      <w:r w:rsidRPr="00144E2E">
        <w:rPr>
          <w:rFonts w:ascii="Arial" w:hAnsi="Arial" w:cs="Arial"/>
          <w:lang w:val="it-IT"/>
        </w:rPr>
        <w:t xml:space="preserve">è la </w:t>
      </w:r>
      <w:r w:rsidR="00993E5B" w:rsidRPr="00144E2E">
        <w:rPr>
          <w:rFonts w:ascii="Arial" w:hAnsi="Arial" w:cs="Arial"/>
          <w:lang w:val="it-IT"/>
        </w:rPr>
        <w:t>F</w:t>
      </w:r>
      <w:r w:rsidRPr="00144E2E">
        <w:rPr>
          <w:rFonts w:ascii="Arial" w:hAnsi="Arial" w:cs="Arial"/>
          <w:lang w:val="it-IT"/>
        </w:rPr>
        <w:t xml:space="preserve">attura, diversa dalla Fattura di chiusura, emessa regolarmente </w:t>
      </w:r>
      <w:r w:rsidR="00055563" w:rsidRPr="00144E2E">
        <w:rPr>
          <w:rFonts w:ascii="Arial" w:hAnsi="Arial" w:cs="Arial"/>
          <w:lang w:val="it-IT"/>
        </w:rPr>
        <w:t xml:space="preserve">dal Fornitore </w:t>
      </w:r>
      <w:r w:rsidRPr="00144E2E">
        <w:rPr>
          <w:rFonts w:ascii="Arial" w:hAnsi="Arial" w:cs="Arial"/>
          <w:lang w:val="it-IT"/>
        </w:rPr>
        <w:t>nel corso del rapporto contrattuale tra Fornitore e Cliente;</w:t>
      </w:r>
    </w:p>
    <w:p w14:paraId="4564F22B" w14:textId="176CA3FC" w:rsidR="00DF2FE4"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lastRenderedPageBreak/>
        <w:t>Fornitore</w:t>
      </w:r>
      <w:r w:rsidRPr="00144E2E">
        <w:rPr>
          <w:rFonts w:ascii="Arial" w:eastAsia="Times New Roman" w:hAnsi="Arial" w:cs="Arial"/>
          <w:lang w:val="it-IT" w:eastAsia="de-DE"/>
        </w:rPr>
        <w:t xml:space="preserve"> è </w:t>
      </w:r>
      <w:r w:rsidR="00552C87" w:rsidRPr="00144E2E">
        <w:rPr>
          <w:rFonts w:ascii="Arial" w:eastAsia="Times New Roman" w:hAnsi="Arial" w:cs="Arial"/>
          <w:lang w:val="it-IT" w:eastAsia="de-DE"/>
        </w:rPr>
        <w:t xml:space="preserve">il soggetto che svolge l’insieme delle attività necessarie all’erogazione del </w:t>
      </w:r>
      <w:r w:rsidR="00246892" w:rsidRPr="00144E2E">
        <w:rPr>
          <w:rFonts w:ascii="Arial" w:eastAsia="Times New Roman" w:hAnsi="Arial" w:cs="Arial"/>
          <w:lang w:val="it-IT" w:eastAsia="de-DE"/>
        </w:rPr>
        <w:t>S</w:t>
      </w:r>
      <w:r w:rsidR="00552C87" w:rsidRPr="00144E2E">
        <w:rPr>
          <w:rFonts w:ascii="Arial" w:eastAsia="Times New Roman" w:hAnsi="Arial" w:cs="Arial"/>
          <w:lang w:val="it-IT" w:eastAsia="de-DE"/>
        </w:rPr>
        <w:t>ervizio di teleriscaldamento</w:t>
      </w:r>
      <w:r w:rsidRPr="00144E2E">
        <w:rPr>
          <w:rFonts w:ascii="Arial" w:eastAsia="Times New Roman" w:hAnsi="Arial" w:cs="Arial"/>
          <w:lang w:val="it-IT" w:eastAsia="de-DE"/>
        </w:rPr>
        <w:t>, in questo caso ……………………</w:t>
      </w:r>
      <w:proofErr w:type="gramStart"/>
      <w:r w:rsidRPr="00144E2E">
        <w:rPr>
          <w:rFonts w:ascii="Arial" w:eastAsia="Times New Roman" w:hAnsi="Arial" w:cs="Arial"/>
          <w:lang w:val="it-IT" w:eastAsia="de-DE"/>
        </w:rPr>
        <w:t>…….</w:t>
      </w:r>
      <w:proofErr w:type="gramEnd"/>
      <w:r w:rsidR="000F12B3" w:rsidRPr="00144E2E">
        <w:rPr>
          <w:rStyle w:val="Funotenzeichen"/>
          <w:rFonts w:ascii="Arial" w:hAnsi="Arial" w:cs="Arial"/>
          <w:b/>
        </w:rPr>
        <w:footnoteReference w:id="5"/>
      </w:r>
      <w:r w:rsidR="000F12B3" w:rsidRPr="00144E2E">
        <w:rPr>
          <w:rFonts w:ascii="Arial" w:hAnsi="Arial" w:cs="Arial"/>
          <w:lang w:val="it-IT"/>
        </w:rPr>
        <w:t>,</w:t>
      </w:r>
      <w:r w:rsidRPr="00144E2E">
        <w:rPr>
          <w:rFonts w:ascii="Arial" w:eastAsia="Times New Roman" w:hAnsi="Arial" w:cs="Arial"/>
          <w:lang w:val="it-IT" w:eastAsia="de-DE"/>
        </w:rPr>
        <w:t xml:space="preserve"> con sede legale in ………………………………….</w:t>
      </w:r>
      <w:r w:rsidR="000F12B3" w:rsidRPr="00144E2E">
        <w:rPr>
          <w:rStyle w:val="Funotenzeichen"/>
          <w:rFonts w:ascii="Arial" w:eastAsia="Times New Roman" w:hAnsi="Arial" w:cs="Arial"/>
          <w:lang w:val="it-IT" w:eastAsia="de-DE"/>
        </w:rPr>
        <w:footnoteReference w:id="6"/>
      </w:r>
    </w:p>
    <w:p w14:paraId="47E298CD" w14:textId="0DE00334" w:rsidR="00DF2FE4" w:rsidRPr="00144E2E" w:rsidRDefault="00DF2FE4">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hAnsi="Arial" w:cs="Arial"/>
          <w:b/>
          <w:lang w:val="it-IT"/>
        </w:rPr>
        <w:t xml:space="preserve">Gruppo di misura </w:t>
      </w:r>
      <w:r w:rsidRPr="00144E2E">
        <w:rPr>
          <w:rFonts w:ascii="Arial" w:hAnsi="Arial" w:cs="Arial"/>
          <w:bCs/>
          <w:lang w:val="it-IT"/>
        </w:rPr>
        <w:t>o</w:t>
      </w:r>
      <w:r w:rsidRPr="00144E2E">
        <w:rPr>
          <w:rFonts w:ascii="Arial" w:hAnsi="Arial" w:cs="Arial"/>
          <w:b/>
          <w:lang w:val="it-IT"/>
        </w:rPr>
        <w:t xml:space="preserve"> Misuratore </w:t>
      </w:r>
      <w:r w:rsidRPr="00144E2E">
        <w:rPr>
          <w:rFonts w:ascii="Arial" w:hAnsi="Arial" w:cs="Arial"/>
          <w:lang w:val="it-IT"/>
        </w:rPr>
        <w:t>è l’insieme delle apparecchiature necessarie preposte alla rilevazione e misura dell’energia termi</w:t>
      </w:r>
      <w:r w:rsidR="00982326" w:rsidRPr="00144E2E">
        <w:rPr>
          <w:rFonts w:ascii="Arial" w:hAnsi="Arial" w:cs="Arial"/>
          <w:lang w:val="it-IT"/>
        </w:rPr>
        <w:t>c</w:t>
      </w:r>
      <w:r w:rsidRPr="00144E2E">
        <w:rPr>
          <w:rFonts w:ascii="Arial" w:hAnsi="Arial" w:cs="Arial"/>
          <w:lang w:val="it-IT"/>
        </w:rPr>
        <w:t>a prelevata presso il Punto di fornitura;</w:t>
      </w:r>
    </w:p>
    <w:p w14:paraId="6987A872" w14:textId="761F6FD9" w:rsidR="0098143C" w:rsidRPr="00144E2E" w:rsidRDefault="0098143C" w:rsidP="0098143C">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hAnsi="Arial" w:cs="Arial"/>
          <w:b/>
          <w:lang w:val="it-IT"/>
        </w:rPr>
        <w:t xml:space="preserve">Impianto di </w:t>
      </w:r>
      <w:r w:rsidR="004728A4" w:rsidRPr="00144E2E">
        <w:rPr>
          <w:rFonts w:ascii="Arial" w:hAnsi="Arial" w:cs="Arial"/>
          <w:b/>
          <w:lang w:val="it-IT"/>
        </w:rPr>
        <w:t>A</w:t>
      </w:r>
      <w:r w:rsidRPr="00144E2E">
        <w:rPr>
          <w:rFonts w:ascii="Arial" w:hAnsi="Arial" w:cs="Arial"/>
          <w:b/>
          <w:lang w:val="it-IT"/>
        </w:rPr>
        <w:t xml:space="preserve">llacciamento </w:t>
      </w:r>
      <w:r w:rsidRPr="00144E2E">
        <w:rPr>
          <w:rFonts w:ascii="Arial" w:eastAsia="Times New Roman" w:hAnsi="Arial" w:cs="Arial"/>
          <w:lang w:val="it-IT" w:eastAsia="de-DE"/>
        </w:rPr>
        <w:t>è l’insieme delle componenti di impianto tecnico tra la Rete e l’Impianto del Cliente;</w:t>
      </w:r>
    </w:p>
    <w:p w14:paraId="17B1B307" w14:textId="79AA2494"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Impianto del</w:t>
      </w:r>
      <w:r w:rsidR="0031220A" w:rsidRPr="00144E2E">
        <w:rPr>
          <w:rFonts w:ascii="Arial" w:eastAsia="Times New Roman" w:hAnsi="Arial" w:cs="Arial"/>
          <w:b/>
          <w:bCs/>
          <w:lang w:val="it-IT" w:eastAsia="de-DE"/>
        </w:rPr>
        <w:t xml:space="preserve"> Cliente</w:t>
      </w:r>
      <w:r w:rsidRPr="00144E2E">
        <w:rPr>
          <w:rFonts w:ascii="Arial" w:eastAsia="Times New Roman" w:hAnsi="Arial" w:cs="Arial"/>
          <w:lang w:val="it-IT" w:eastAsia="de-DE"/>
        </w:rPr>
        <w:t xml:space="preserve"> è l’impianto tecnologico che consente l’utilizzo dell’energia termica prelevata dalla </w:t>
      </w:r>
      <w:r w:rsidR="0031220A" w:rsidRPr="00144E2E">
        <w:rPr>
          <w:rFonts w:ascii="Arial" w:eastAsia="Times New Roman" w:hAnsi="Arial" w:cs="Arial"/>
          <w:lang w:val="it-IT" w:eastAsia="de-DE"/>
        </w:rPr>
        <w:t>R</w:t>
      </w:r>
      <w:r w:rsidRPr="00144E2E">
        <w:rPr>
          <w:rFonts w:ascii="Arial" w:eastAsia="Times New Roman" w:hAnsi="Arial" w:cs="Arial"/>
          <w:lang w:val="it-IT" w:eastAsia="de-DE"/>
        </w:rPr>
        <w:t xml:space="preserve">ete; ha inizio dal </w:t>
      </w:r>
      <w:r w:rsidR="004C3DD8" w:rsidRPr="00144E2E">
        <w:rPr>
          <w:rFonts w:ascii="Arial" w:eastAsia="Times New Roman" w:hAnsi="Arial" w:cs="Arial"/>
          <w:lang w:val="it-IT" w:eastAsia="de-DE"/>
        </w:rPr>
        <w:t>P</w:t>
      </w:r>
      <w:r w:rsidRPr="00144E2E">
        <w:rPr>
          <w:rFonts w:ascii="Arial" w:eastAsia="Times New Roman" w:hAnsi="Arial" w:cs="Arial"/>
          <w:lang w:val="it-IT" w:eastAsia="de-DE"/>
        </w:rPr>
        <w:t>unto di fornitura e si estende fino ai sistemi di erogazione del calore per la climatizzazione degli ambienti, per la fornitura di acqua calda igienico sanitaria o per l’esecuzione di processi industriali;</w:t>
      </w:r>
    </w:p>
    <w:p w14:paraId="7F9987B6" w14:textId="2F3BF3FB"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Lettura</w:t>
      </w:r>
      <w:r w:rsidRPr="00144E2E">
        <w:rPr>
          <w:rFonts w:ascii="Arial" w:eastAsia="Times New Roman" w:hAnsi="Arial" w:cs="Arial"/>
          <w:lang w:val="it-IT" w:eastAsia="de-DE"/>
        </w:rPr>
        <w:t xml:space="preserve"> è la rilevazione da parte </w:t>
      </w:r>
      <w:r w:rsidR="00552C87" w:rsidRPr="00144E2E">
        <w:rPr>
          <w:rFonts w:ascii="Arial" w:eastAsia="Times New Roman" w:hAnsi="Arial" w:cs="Arial"/>
          <w:lang w:val="it-IT" w:eastAsia="de-DE"/>
        </w:rPr>
        <w:t xml:space="preserve">del Fornitore </w:t>
      </w:r>
      <w:r w:rsidRPr="00144E2E">
        <w:rPr>
          <w:rFonts w:ascii="Arial" w:eastAsia="Times New Roman" w:hAnsi="Arial" w:cs="Arial"/>
          <w:lang w:val="it-IT" w:eastAsia="de-DE"/>
        </w:rPr>
        <w:t xml:space="preserve">dei dati di misura di energia termica riportati dal totalizzatore numerico del </w:t>
      </w:r>
      <w:r w:rsidR="00EA3C4D" w:rsidRPr="00144E2E">
        <w:rPr>
          <w:rFonts w:ascii="Arial" w:eastAsia="Times New Roman" w:hAnsi="Arial" w:cs="Arial"/>
          <w:lang w:val="it-IT" w:eastAsia="de-DE"/>
        </w:rPr>
        <w:t>M</w:t>
      </w:r>
      <w:r w:rsidRPr="00144E2E">
        <w:rPr>
          <w:rFonts w:ascii="Arial" w:eastAsia="Times New Roman" w:hAnsi="Arial" w:cs="Arial"/>
          <w:lang w:val="it-IT" w:eastAsia="de-DE"/>
        </w:rPr>
        <w:t>isuratore;</w:t>
      </w:r>
    </w:p>
    <w:p w14:paraId="3FF85CA2" w14:textId="6CBE12D1"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Lettura di cessazione</w:t>
      </w:r>
      <w:r w:rsidRPr="00144E2E">
        <w:rPr>
          <w:rFonts w:ascii="Arial" w:eastAsia="Times New Roman" w:hAnsi="Arial" w:cs="Arial"/>
          <w:lang w:val="it-IT" w:eastAsia="de-DE"/>
        </w:rPr>
        <w:t xml:space="preserve"> è la rilevazione del dato di consumo al momento della </w:t>
      </w:r>
      <w:r w:rsidR="00055563" w:rsidRPr="00144E2E">
        <w:rPr>
          <w:rFonts w:ascii="Arial" w:eastAsia="Times New Roman" w:hAnsi="Arial" w:cs="Arial"/>
          <w:lang w:val="it-IT" w:eastAsia="de-DE"/>
        </w:rPr>
        <w:t xml:space="preserve">cessazione </w:t>
      </w:r>
      <w:r w:rsidRPr="00144E2E">
        <w:rPr>
          <w:rFonts w:ascii="Arial" w:eastAsia="Times New Roman" w:hAnsi="Arial" w:cs="Arial"/>
          <w:lang w:val="it-IT" w:eastAsia="de-DE"/>
        </w:rPr>
        <w:t xml:space="preserve">del contratto di fornitura tra </w:t>
      </w:r>
      <w:r w:rsidR="006F1A00" w:rsidRPr="00144E2E">
        <w:rPr>
          <w:rFonts w:ascii="Arial" w:eastAsia="Times New Roman" w:hAnsi="Arial" w:cs="Arial"/>
          <w:lang w:val="it-IT" w:eastAsia="de-DE"/>
        </w:rPr>
        <w:t xml:space="preserve">Fornitore </w:t>
      </w:r>
      <w:r w:rsidRPr="00144E2E">
        <w:rPr>
          <w:rFonts w:ascii="Arial" w:eastAsia="Times New Roman" w:hAnsi="Arial" w:cs="Arial"/>
          <w:lang w:val="it-IT" w:eastAsia="de-DE"/>
        </w:rPr>
        <w:t xml:space="preserve">e </w:t>
      </w:r>
      <w:r w:rsidR="006F1A00" w:rsidRPr="00144E2E">
        <w:rPr>
          <w:rFonts w:ascii="Arial" w:eastAsia="Times New Roman" w:hAnsi="Arial" w:cs="Arial"/>
          <w:lang w:val="it-IT" w:eastAsia="de-DE"/>
        </w:rPr>
        <w:t>Cliente</w:t>
      </w:r>
      <w:r w:rsidRPr="00144E2E">
        <w:rPr>
          <w:rFonts w:ascii="Arial" w:eastAsia="Times New Roman" w:hAnsi="Arial" w:cs="Arial"/>
          <w:lang w:val="it-IT" w:eastAsia="de-DE"/>
        </w:rPr>
        <w:t>;</w:t>
      </w:r>
    </w:p>
    <w:p w14:paraId="36069515" w14:textId="52E4D323"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Parametri tecnici di fornitura</w:t>
      </w:r>
      <w:r w:rsidRPr="00144E2E">
        <w:rPr>
          <w:rFonts w:ascii="Arial" w:eastAsia="Times New Roman" w:hAnsi="Arial" w:cs="Arial"/>
          <w:lang w:val="it-IT" w:eastAsia="de-DE"/>
        </w:rPr>
        <w:t xml:space="preserve"> sono i parametri che caratterizzano il fluido termovettore al </w:t>
      </w:r>
      <w:r w:rsidR="004C3DD8" w:rsidRPr="00144E2E">
        <w:rPr>
          <w:rFonts w:ascii="Arial" w:eastAsia="Times New Roman" w:hAnsi="Arial" w:cs="Arial"/>
          <w:lang w:val="it-IT" w:eastAsia="de-DE"/>
        </w:rPr>
        <w:t>P</w:t>
      </w:r>
      <w:r w:rsidRPr="00144E2E">
        <w:rPr>
          <w:rFonts w:ascii="Arial" w:eastAsia="Times New Roman" w:hAnsi="Arial" w:cs="Arial"/>
          <w:lang w:val="it-IT" w:eastAsia="de-DE"/>
        </w:rPr>
        <w:t>unto di fornitura;</w:t>
      </w:r>
    </w:p>
    <w:p w14:paraId="3592257D" w14:textId="6C991999"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Parti</w:t>
      </w:r>
      <w:r w:rsidRPr="00144E2E">
        <w:rPr>
          <w:rFonts w:ascii="Arial" w:eastAsia="Times New Roman" w:hAnsi="Arial" w:cs="Arial"/>
          <w:lang w:val="it-IT" w:eastAsia="de-DE"/>
        </w:rPr>
        <w:t xml:space="preserve"> sono il Fornitore e il Cliente definiti congiuntamente;</w:t>
      </w:r>
    </w:p>
    <w:p w14:paraId="322EC4A8" w14:textId="22DB0FAC" w:rsidR="00696091" w:rsidRPr="00144E2E" w:rsidRDefault="00696091"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Periodo di fornitura</w:t>
      </w:r>
      <w:r w:rsidRPr="00144E2E">
        <w:rPr>
          <w:rFonts w:ascii="Arial" w:eastAsia="Times New Roman" w:hAnsi="Arial" w:cs="Arial"/>
          <w:lang w:val="it-IT" w:eastAsia="de-DE"/>
        </w:rPr>
        <w:t xml:space="preserve"> è il periodo dell’anno in cui in cui è garantita l’erogazione del servizio;</w:t>
      </w:r>
    </w:p>
    <w:p w14:paraId="439C6DB9" w14:textId="7B7A45AE" w:rsidR="00696091" w:rsidRPr="00144E2E" w:rsidRDefault="00696091"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Periodo estivo</w:t>
      </w:r>
      <w:r w:rsidRPr="00144E2E">
        <w:rPr>
          <w:rFonts w:ascii="Arial" w:eastAsia="Times New Roman" w:hAnsi="Arial" w:cs="Arial"/>
          <w:lang w:val="it-IT" w:eastAsia="de-DE"/>
        </w:rPr>
        <w:t xml:space="preserve"> è il periodo che non rientra nella definizione di periodo invernale;</w:t>
      </w:r>
    </w:p>
    <w:p w14:paraId="4877E257" w14:textId="1C483871" w:rsidR="00696091" w:rsidRPr="00144E2E" w:rsidRDefault="00696091">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Periodo invernale</w:t>
      </w:r>
      <w:r w:rsidRPr="00144E2E">
        <w:rPr>
          <w:rFonts w:ascii="Arial" w:eastAsia="Times New Roman" w:hAnsi="Arial" w:cs="Arial"/>
          <w:lang w:val="it-IT" w:eastAsia="de-DE"/>
        </w:rPr>
        <w:t xml:space="preserve"> è il periodo compreso tra il 1° gennaio e il 15 aprile e tra il 15 ottobre e il 31 dicembre di ogni anno;</w:t>
      </w:r>
    </w:p>
    <w:p w14:paraId="4FA92314" w14:textId="67239A3A" w:rsidR="00795C18" w:rsidRPr="00144E2E" w:rsidRDefault="00795C18" w:rsidP="00795DC8">
      <w:pPr>
        <w:pStyle w:val="Default"/>
        <w:numPr>
          <w:ilvl w:val="0"/>
          <w:numId w:val="7"/>
        </w:numPr>
        <w:autoSpaceDE/>
        <w:autoSpaceDN/>
        <w:adjustRightInd/>
        <w:spacing w:line="360" w:lineRule="auto"/>
        <w:ind w:left="567" w:hanging="567"/>
        <w:jc w:val="both"/>
        <w:rPr>
          <w:rFonts w:eastAsia="Times New Roman"/>
          <w:color w:val="auto"/>
          <w:lang w:val="it-IT" w:eastAsia="de-DE"/>
        </w:rPr>
      </w:pPr>
      <w:r w:rsidRPr="00144E2E">
        <w:rPr>
          <w:rFonts w:eastAsia="Times New Roman"/>
          <w:b/>
          <w:bCs/>
          <w:sz w:val="22"/>
          <w:szCs w:val="22"/>
          <w:lang w:val="it-IT" w:eastAsia="de-DE"/>
        </w:rPr>
        <w:t>Potenza impegnata</w:t>
      </w:r>
      <w:r w:rsidRPr="00144E2E">
        <w:rPr>
          <w:rFonts w:eastAsia="Times New Roman"/>
          <w:sz w:val="22"/>
          <w:szCs w:val="22"/>
          <w:lang w:val="it-IT" w:eastAsia="de-DE"/>
        </w:rPr>
        <w:t xml:space="preserve"> è </w:t>
      </w:r>
      <w:r w:rsidRPr="00144E2E">
        <w:rPr>
          <w:rFonts w:eastAsia="Times New Roman"/>
          <w:color w:val="auto"/>
          <w:sz w:val="22"/>
          <w:szCs w:val="22"/>
          <w:lang w:val="it-IT" w:eastAsia="de-DE"/>
        </w:rPr>
        <w:t xml:space="preserve">il </w:t>
      </w:r>
      <w:r w:rsidR="001049AD" w:rsidRPr="00144E2E">
        <w:rPr>
          <w:rFonts w:eastAsia="Times New Roman"/>
          <w:color w:val="auto"/>
          <w:sz w:val="22"/>
          <w:szCs w:val="22"/>
          <w:lang w:val="it-IT" w:eastAsia="de-DE"/>
        </w:rPr>
        <w:t>P</w:t>
      </w:r>
      <w:r w:rsidRPr="00144E2E">
        <w:rPr>
          <w:rFonts w:eastAsia="Times New Roman"/>
          <w:color w:val="auto"/>
          <w:sz w:val="22"/>
          <w:szCs w:val="22"/>
          <w:lang w:val="it-IT" w:eastAsia="de-DE"/>
        </w:rPr>
        <w:t xml:space="preserve">arametro tecnico di fornitura che indica il valore minimo di potenza termica resa disponibile </w:t>
      </w:r>
      <w:r w:rsidR="001049AD" w:rsidRPr="00144E2E">
        <w:rPr>
          <w:rFonts w:eastAsia="Times New Roman"/>
          <w:color w:val="auto"/>
          <w:sz w:val="22"/>
          <w:szCs w:val="22"/>
          <w:lang w:val="it-IT" w:eastAsia="de-DE"/>
        </w:rPr>
        <w:t>dal Fornitore</w:t>
      </w:r>
      <w:r w:rsidRPr="00144E2E">
        <w:rPr>
          <w:rFonts w:eastAsia="Times New Roman"/>
          <w:color w:val="auto"/>
          <w:sz w:val="22"/>
          <w:szCs w:val="22"/>
          <w:lang w:val="it-IT" w:eastAsia="de-DE"/>
        </w:rPr>
        <w:t xml:space="preserve">, in condizioni di normale esercizio della rete, al prelievo nella </w:t>
      </w:r>
      <w:r w:rsidR="001049AD" w:rsidRPr="00144E2E">
        <w:rPr>
          <w:rFonts w:eastAsia="Times New Roman"/>
          <w:color w:val="auto"/>
          <w:sz w:val="22"/>
          <w:szCs w:val="22"/>
          <w:lang w:val="it-IT" w:eastAsia="de-DE"/>
        </w:rPr>
        <w:t>S</w:t>
      </w:r>
      <w:r w:rsidRPr="00144E2E">
        <w:rPr>
          <w:rFonts w:eastAsia="Times New Roman"/>
          <w:color w:val="auto"/>
          <w:sz w:val="22"/>
          <w:szCs w:val="22"/>
          <w:lang w:val="it-IT" w:eastAsia="de-DE"/>
        </w:rPr>
        <w:t>ottostazione d’utenza [kW];</w:t>
      </w:r>
    </w:p>
    <w:p w14:paraId="42B5049A" w14:textId="3AB46F21"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Punto di fornitura</w:t>
      </w:r>
      <w:r w:rsidRPr="00144E2E">
        <w:rPr>
          <w:rFonts w:ascii="Arial" w:eastAsia="Times New Roman" w:hAnsi="Arial" w:cs="Arial"/>
          <w:lang w:val="it-IT" w:eastAsia="de-DE"/>
        </w:rPr>
        <w:t xml:space="preserve"> è la parte terminale dell’</w:t>
      </w:r>
      <w:r w:rsidR="00C857BA" w:rsidRPr="00144E2E">
        <w:rPr>
          <w:rFonts w:ascii="Arial" w:eastAsia="Times New Roman" w:hAnsi="Arial" w:cs="Arial"/>
          <w:lang w:val="it-IT" w:eastAsia="de-DE"/>
        </w:rPr>
        <w:t>A</w:t>
      </w:r>
      <w:r w:rsidRPr="00144E2E">
        <w:rPr>
          <w:rFonts w:ascii="Arial" w:eastAsia="Times New Roman" w:hAnsi="Arial" w:cs="Arial"/>
          <w:lang w:val="it-IT" w:eastAsia="de-DE"/>
        </w:rPr>
        <w:t xml:space="preserve">llacciamento in cui il </w:t>
      </w:r>
      <w:r w:rsidR="009C04E6" w:rsidRPr="00144E2E">
        <w:rPr>
          <w:rFonts w:ascii="Arial" w:eastAsia="Times New Roman" w:hAnsi="Arial" w:cs="Arial"/>
          <w:lang w:val="it-IT" w:eastAsia="de-DE"/>
        </w:rPr>
        <w:t xml:space="preserve">Fornitore </w:t>
      </w:r>
      <w:r w:rsidRPr="00144E2E">
        <w:rPr>
          <w:rFonts w:ascii="Arial" w:eastAsia="Times New Roman" w:hAnsi="Arial" w:cs="Arial"/>
          <w:lang w:val="it-IT" w:eastAsia="de-DE"/>
        </w:rPr>
        <w:t xml:space="preserve">consegna l’energia termica </w:t>
      </w:r>
      <w:r w:rsidR="009C04E6" w:rsidRPr="00144E2E">
        <w:rPr>
          <w:rFonts w:ascii="Arial" w:eastAsia="Times New Roman" w:hAnsi="Arial" w:cs="Arial"/>
          <w:lang w:val="it-IT" w:eastAsia="de-DE"/>
        </w:rPr>
        <w:t>al Cliente</w:t>
      </w:r>
      <w:r w:rsidRPr="00144E2E">
        <w:rPr>
          <w:rFonts w:ascii="Arial" w:eastAsia="Times New Roman" w:hAnsi="Arial" w:cs="Arial"/>
          <w:lang w:val="it-IT" w:eastAsia="de-DE"/>
        </w:rPr>
        <w:t xml:space="preserve">; coincide con il disaccoppiamento idraulico tra la </w:t>
      </w:r>
      <w:r w:rsidR="009C04E6" w:rsidRPr="00144E2E">
        <w:rPr>
          <w:rFonts w:ascii="Arial" w:eastAsia="Times New Roman" w:hAnsi="Arial" w:cs="Arial"/>
          <w:lang w:val="it-IT" w:eastAsia="de-DE"/>
        </w:rPr>
        <w:t>R</w:t>
      </w:r>
      <w:r w:rsidRPr="00144E2E">
        <w:rPr>
          <w:rFonts w:ascii="Arial" w:eastAsia="Times New Roman" w:hAnsi="Arial" w:cs="Arial"/>
          <w:lang w:val="it-IT" w:eastAsia="de-DE"/>
        </w:rPr>
        <w:t>ete e l’</w:t>
      </w:r>
      <w:r w:rsidR="009C04E6" w:rsidRPr="00144E2E">
        <w:rPr>
          <w:rFonts w:ascii="Arial" w:eastAsia="Times New Roman" w:hAnsi="Arial" w:cs="Arial"/>
          <w:lang w:val="it-IT" w:eastAsia="de-DE"/>
        </w:rPr>
        <w:t>I</w:t>
      </w:r>
      <w:r w:rsidRPr="00144E2E">
        <w:rPr>
          <w:rFonts w:ascii="Arial" w:eastAsia="Times New Roman" w:hAnsi="Arial" w:cs="Arial"/>
          <w:lang w:val="it-IT" w:eastAsia="de-DE"/>
        </w:rPr>
        <w:t xml:space="preserve">mpianto </w:t>
      </w:r>
      <w:r w:rsidR="0031220A" w:rsidRPr="00144E2E">
        <w:rPr>
          <w:rFonts w:ascii="Arial" w:eastAsia="Times New Roman" w:hAnsi="Arial" w:cs="Arial"/>
          <w:lang w:val="it-IT" w:eastAsia="de-DE"/>
        </w:rPr>
        <w:t>del Cliente</w:t>
      </w:r>
      <w:r w:rsidRPr="00144E2E">
        <w:rPr>
          <w:rFonts w:ascii="Arial" w:eastAsia="Times New Roman" w:hAnsi="Arial" w:cs="Arial"/>
          <w:lang w:val="it-IT" w:eastAsia="de-DE"/>
        </w:rPr>
        <w:t xml:space="preserve">; in assenza di circuiti idraulici distinti tra la </w:t>
      </w:r>
      <w:r w:rsidR="009C04E6" w:rsidRPr="00144E2E">
        <w:rPr>
          <w:rFonts w:ascii="Arial" w:eastAsia="Times New Roman" w:hAnsi="Arial" w:cs="Arial"/>
          <w:lang w:val="it-IT" w:eastAsia="de-DE"/>
        </w:rPr>
        <w:t>R</w:t>
      </w:r>
      <w:r w:rsidRPr="00144E2E">
        <w:rPr>
          <w:rFonts w:ascii="Arial" w:eastAsia="Times New Roman" w:hAnsi="Arial" w:cs="Arial"/>
          <w:lang w:val="it-IT" w:eastAsia="de-DE"/>
        </w:rPr>
        <w:t>ete e l’</w:t>
      </w:r>
      <w:r w:rsidR="009C04E6" w:rsidRPr="00144E2E">
        <w:rPr>
          <w:rFonts w:ascii="Arial" w:eastAsia="Times New Roman" w:hAnsi="Arial" w:cs="Arial"/>
          <w:lang w:val="it-IT" w:eastAsia="de-DE"/>
        </w:rPr>
        <w:t>I</w:t>
      </w:r>
      <w:r w:rsidRPr="00144E2E">
        <w:rPr>
          <w:rFonts w:ascii="Arial" w:eastAsia="Times New Roman" w:hAnsi="Arial" w:cs="Arial"/>
          <w:lang w:val="it-IT" w:eastAsia="de-DE"/>
        </w:rPr>
        <w:t xml:space="preserve">mpianto </w:t>
      </w:r>
      <w:r w:rsidR="0031220A" w:rsidRPr="00144E2E">
        <w:rPr>
          <w:rFonts w:ascii="Arial" w:eastAsia="Times New Roman" w:hAnsi="Arial" w:cs="Arial"/>
          <w:lang w:val="it-IT" w:eastAsia="de-DE"/>
        </w:rPr>
        <w:t>del Cliente</w:t>
      </w:r>
      <w:r w:rsidRPr="00144E2E">
        <w:rPr>
          <w:rFonts w:ascii="Arial" w:eastAsia="Times New Roman" w:hAnsi="Arial" w:cs="Arial"/>
          <w:lang w:val="it-IT" w:eastAsia="de-DE"/>
        </w:rPr>
        <w:t xml:space="preserve">, si identifica con il </w:t>
      </w:r>
      <w:r w:rsidR="009E30D9" w:rsidRPr="00144E2E">
        <w:rPr>
          <w:rFonts w:ascii="Arial" w:eastAsia="Times New Roman" w:hAnsi="Arial" w:cs="Arial"/>
          <w:lang w:val="it-IT" w:eastAsia="de-DE"/>
        </w:rPr>
        <w:t xml:space="preserve">Misuratore </w:t>
      </w:r>
      <w:r w:rsidRPr="00144E2E">
        <w:rPr>
          <w:rFonts w:ascii="Arial" w:eastAsia="Times New Roman" w:hAnsi="Arial" w:cs="Arial"/>
          <w:lang w:val="it-IT" w:eastAsia="de-DE"/>
        </w:rPr>
        <w:t>di energia termica;</w:t>
      </w:r>
    </w:p>
    <w:p w14:paraId="357E59C5" w14:textId="31415543"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Rete</w:t>
      </w:r>
      <w:r w:rsidRPr="00144E2E">
        <w:rPr>
          <w:rFonts w:ascii="Arial" w:eastAsia="Times New Roman" w:hAnsi="Arial" w:cs="Arial"/>
          <w:lang w:val="it-IT" w:eastAsia="de-DE"/>
        </w:rPr>
        <w:t xml:space="preserve"> è qualsiasi infrastruttura di trasporto dell’energia termica da una o più fonti di produzione verso una pluralità di edifici o siti di utilizzazione, realizzata prevalentemente su suolo pubblico, finalizzata a consentire a chiunque interessato, nei limiti consentiti dall’estensione della rete, di collegarsi alla medesima per l’approvvigionamento di </w:t>
      </w:r>
      <w:r w:rsidRPr="00144E2E">
        <w:rPr>
          <w:rFonts w:ascii="Arial" w:eastAsia="Times New Roman" w:hAnsi="Arial" w:cs="Arial"/>
          <w:lang w:val="it-IT" w:eastAsia="de-DE"/>
        </w:rPr>
        <w:lastRenderedPageBreak/>
        <w:t>energia termica per il riscaldamento di spazi, per processi di lavorazione e per la copertura del fabbisogno di acqua calda sanitaria;</w:t>
      </w:r>
    </w:p>
    <w:p w14:paraId="6EC97663" w14:textId="179A1781"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RQCT</w:t>
      </w:r>
      <w:r w:rsidRPr="00144E2E">
        <w:rPr>
          <w:rFonts w:ascii="Arial" w:eastAsia="Times New Roman" w:hAnsi="Arial" w:cs="Arial"/>
          <w:lang w:val="it-IT" w:eastAsia="de-DE"/>
        </w:rPr>
        <w:t xml:space="preserve"> è il testo integrato di regolazione della qualità commerciale del servizio di teleriscaldamento e </w:t>
      </w:r>
      <w:proofErr w:type="spellStart"/>
      <w:r w:rsidRPr="00144E2E">
        <w:rPr>
          <w:rFonts w:ascii="Arial" w:eastAsia="Times New Roman" w:hAnsi="Arial" w:cs="Arial"/>
          <w:lang w:val="it-IT" w:eastAsia="de-DE"/>
        </w:rPr>
        <w:t>teleraffrescamento</w:t>
      </w:r>
      <w:proofErr w:type="spellEnd"/>
      <w:r w:rsidRPr="00144E2E">
        <w:rPr>
          <w:rFonts w:ascii="Arial" w:eastAsia="Times New Roman" w:hAnsi="Arial" w:cs="Arial"/>
          <w:lang w:val="it-IT" w:eastAsia="de-DE"/>
        </w:rPr>
        <w:t>, approvato con deliberazione dell’Autorità 11 dicembre 2018, 661/2018/R/</w:t>
      </w:r>
      <w:proofErr w:type="spellStart"/>
      <w:r w:rsidRPr="00144E2E">
        <w:rPr>
          <w:rFonts w:ascii="Arial" w:eastAsia="Times New Roman" w:hAnsi="Arial" w:cs="Arial"/>
          <w:lang w:val="it-IT" w:eastAsia="de-DE"/>
        </w:rPr>
        <w:t>tlr</w:t>
      </w:r>
      <w:proofErr w:type="spellEnd"/>
      <w:r w:rsidRPr="00144E2E">
        <w:rPr>
          <w:rFonts w:ascii="Arial" w:eastAsia="Times New Roman" w:hAnsi="Arial" w:cs="Arial"/>
          <w:lang w:val="it-IT" w:eastAsia="de-DE"/>
        </w:rPr>
        <w:t xml:space="preserve"> e </w:t>
      </w:r>
      <w:proofErr w:type="spellStart"/>
      <w:r w:rsidRPr="00144E2E">
        <w:rPr>
          <w:rFonts w:ascii="Arial" w:eastAsia="Times New Roman" w:hAnsi="Arial" w:cs="Arial"/>
          <w:lang w:val="it-IT" w:eastAsia="de-DE"/>
        </w:rPr>
        <w:t>s.m.i.</w:t>
      </w:r>
      <w:proofErr w:type="spellEnd"/>
      <w:r w:rsidRPr="00144E2E">
        <w:rPr>
          <w:rFonts w:ascii="Arial" w:eastAsia="Times New Roman" w:hAnsi="Arial" w:cs="Arial"/>
          <w:lang w:val="it-IT" w:eastAsia="de-DE"/>
        </w:rPr>
        <w:t>;</w:t>
      </w:r>
    </w:p>
    <w:p w14:paraId="0D846B49" w14:textId="0F6F3D68" w:rsidR="00D413CE" w:rsidRPr="00144E2E" w:rsidRDefault="00D413CE"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 xml:space="preserve">RQTT </w:t>
      </w:r>
      <w:r w:rsidRPr="00144E2E">
        <w:rPr>
          <w:rFonts w:ascii="Arial" w:eastAsia="Times New Roman" w:hAnsi="Arial" w:cs="Arial"/>
          <w:lang w:val="it-IT" w:eastAsia="de-DE"/>
        </w:rPr>
        <w:t xml:space="preserve">è il testo integrato di regolazione della qualità tecnica del servizio di teleriscaldamento e </w:t>
      </w:r>
      <w:proofErr w:type="spellStart"/>
      <w:r w:rsidRPr="00144E2E">
        <w:rPr>
          <w:rFonts w:ascii="Arial" w:eastAsia="Times New Roman" w:hAnsi="Arial" w:cs="Arial"/>
          <w:lang w:val="it-IT" w:eastAsia="de-DE"/>
        </w:rPr>
        <w:t>teleraffrescamento</w:t>
      </w:r>
      <w:proofErr w:type="spellEnd"/>
      <w:r w:rsidRPr="00144E2E">
        <w:rPr>
          <w:rFonts w:ascii="Arial" w:eastAsia="Times New Roman" w:hAnsi="Arial" w:cs="Arial"/>
          <w:lang w:val="it-IT" w:eastAsia="de-DE"/>
        </w:rPr>
        <w:t>, approvato con deliberazione dell’Autorità 17 dicembre 2019, 548/2019/R/</w:t>
      </w:r>
      <w:proofErr w:type="spellStart"/>
      <w:r w:rsidRPr="00144E2E">
        <w:rPr>
          <w:rFonts w:ascii="Arial" w:eastAsia="Times New Roman" w:hAnsi="Arial" w:cs="Arial"/>
          <w:lang w:val="it-IT" w:eastAsia="de-DE"/>
        </w:rPr>
        <w:t>tlr</w:t>
      </w:r>
      <w:proofErr w:type="spellEnd"/>
      <w:r w:rsidRPr="00144E2E">
        <w:rPr>
          <w:rFonts w:ascii="Arial" w:eastAsia="Times New Roman" w:hAnsi="Arial" w:cs="Arial"/>
          <w:lang w:val="it-IT" w:eastAsia="de-DE"/>
        </w:rPr>
        <w:t xml:space="preserve"> e </w:t>
      </w:r>
      <w:proofErr w:type="spellStart"/>
      <w:r w:rsidRPr="00144E2E">
        <w:rPr>
          <w:rFonts w:ascii="Arial" w:eastAsia="Times New Roman" w:hAnsi="Arial" w:cs="Arial"/>
          <w:lang w:val="it-IT" w:eastAsia="de-DE"/>
        </w:rPr>
        <w:t>s.m.i.</w:t>
      </w:r>
      <w:proofErr w:type="spellEnd"/>
      <w:r w:rsidRPr="00144E2E">
        <w:rPr>
          <w:rFonts w:ascii="Arial" w:eastAsia="Times New Roman" w:hAnsi="Arial" w:cs="Arial"/>
          <w:lang w:val="it-IT" w:eastAsia="de-DE"/>
        </w:rPr>
        <w:t>;</w:t>
      </w:r>
    </w:p>
    <w:p w14:paraId="41CFA6D5" w14:textId="088CEDAC"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Scollegamento</w:t>
      </w:r>
      <w:r w:rsidRPr="00144E2E">
        <w:rPr>
          <w:rFonts w:ascii="Arial" w:eastAsia="Times New Roman" w:hAnsi="Arial" w:cs="Arial"/>
          <w:lang w:val="it-IT" w:eastAsia="de-DE"/>
        </w:rPr>
        <w:t xml:space="preserve"> </w:t>
      </w:r>
      <w:r w:rsidRPr="00144E2E">
        <w:rPr>
          <w:rFonts w:ascii="Arial" w:eastAsia="Times New Roman" w:hAnsi="Arial" w:cs="Arial"/>
          <w:b/>
          <w:bCs/>
          <w:lang w:val="it-IT" w:eastAsia="de-DE"/>
        </w:rPr>
        <w:t>dalla</w:t>
      </w:r>
      <w:r w:rsidRPr="00144E2E">
        <w:rPr>
          <w:rFonts w:ascii="Arial" w:eastAsia="Times New Roman" w:hAnsi="Arial" w:cs="Arial"/>
          <w:lang w:val="it-IT" w:eastAsia="de-DE"/>
        </w:rPr>
        <w:t xml:space="preserve"> </w:t>
      </w:r>
      <w:r w:rsidRPr="00144E2E">
        <w:rPr>
          <w:rFonts w:ascii="Arial" w:eastAsia="Times New Roman" w:hAnsi="Arial" w:cs="Arial"/>
          <w:b/>
          <w:bCs/>
          <w:lang w:val="it-IT" w:eastAsia="de-DE"/>
        </w:rPr>
        <w:t xml:space="preserve">rete </w:t>
      </w:r>
      <w:r w:rsidRPr="00144E2E">
        <w:rPr>
          <w:rFonts w:ascii="Arial" w:eastAsia="Times New Roman" w:hAnsi="Arial" w:cs="Arial"/>
          <w:lang w:val="it-IT" w:eastAsia="de-DE"/>
        </w:rPr>
        <w:t>o</w:t>
      </w:r>
      <w:r w:rsidRPr="00144E2E">
        <w:rPr>
          <w:rFonts w:ascii="Arial" w:eastAsia="Times New Roman" w:hAnsi="Arial" w:cs="Arial"/>
          <w:b/>
          <w:bCs/>
          <w:lang w:val="it-IT" w:eastAsia="de-DE"/>
        </w:rPr>
        <w:t xml:space="preserve"> Scollegamento</w:t>
      </w:r>
      <w:r w:rsidRPr="00144E2E">
        <w:rPr>
          <w:rFonts w:ascii="Arial" w:eastAsia="Times New Roman" w:hAnsi="Arial" w:cs="Arial"/>
          <w:lang w:val="it-IT" w:eastAsia="de-DE"/>
        </w:rPr>
        <w:t xml:space="preserve"> è la sospensione dell’erogazione del servizio al </w:t>
      </w:r>
      <w:r w:rsidR="004C3DD8" w:rsidRPr="00144E2E">
        <w:rPr>
          <w:rFonts w:ascii="Arial" w:eastAsia="Times New Roman" w:hAnsi="Arial" w:cs="Arial"/>
          <w:lang w:val="it-IT" w:eastAsia="de-DE"/>
        </w:rPr>
        <w:t>P</w:t>
      </w:r>
      <w:r w:rsidRPr="00144E2E">
        <w:rPr>
          <w:rFonts w:ascii="Arial" w:eastAsia="Times New Roman" w:hAnsi="Arial" w:cs="Arial"/>
          <w:lang w:val="it-IT" w:eastAsia="de-DE"/>
        </w:rPr>
        <w:t xml:space="preserve">unto di fornitura che, in aggiunta alla </w:t>
      </w:r>
      <w:r w:rsidR="004C3DD8" w:rsidRPr="00144E2E">
        <w:rPr>
          <w:rFonts w:ascii="Arial" w:eastAsia="Times New Roman" w:hAnsi="Arial" w:cs="Arial"/>
          <w:lang w:val="it-IT" w:eastAsia="de-DE"/>
        </w:rPr>
        <w:t>D</w:t>
      </w:r>
      <w:r w:rsidRPr="00144E2E">
        <w:rPr>
          <w:rFonts w:ascii="Arial" w:eastAsia="Times New Roman" w:hAnsi="Arial" w:cs="Arial"/>
          <w:lang w:val="it-IT" w:eastAsia="de-DE"/>
        </w:rPr>
        <w:t xml:space="preserve">isattivazione, comprende la rimozione del </w:t>
      </w:r>
      <w:r w:rsidR="00F82856" w:rsidRPr="00144E2E">
        <w:rPr>
          <w:rFonts w:ascii="Arial" w:eastAsia="Times New Roman" w:hAnsi="Arial" w:cs="Arial"/>
          <w:lang w:val="it-IT" w:eastAsia="de-DE"/>
        </w:rPr>
        <w:t xml:space="preserve">Misuratore </w:t>
      </w:r>
      <w:r w:rsidRPr="00144E2E">
        <w:rPr>
          <w:rFonts w:ascii="Arial" w:eastAsia="Times New Roman" w:hAnsi="Arial" w:cs="Arial"/>
          <w:lang w:val="it-IT" w:eastAsia="de-DE"/>
        </w:rPr>
        <w:t>di energia termica e di eventuali altre parti di impianto;</w:t>
      </w:r>
    </w:p>
    <w:p w14:paraId="700F00F7" w14:textId="78CBC967"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 xml:space="preserve">Servizio di teleriscaldamento </w:t>
      </w:r>
      <w:r w:rsidRPr="00144E2E">
        <w:rPr>
          <w:rFonts w:ascii="Arial" w:eastAsia="Times New Roman" w:hAnsi="Arial" w:cs="Arial"/>
          <w:lang w:val="it-IT" w:eastAsia="de-DE"/>
        </w:rPr>
        <w:t>o</w:t>
      </w:r>
      <w:r w:rsidRPr="00144E2E">
        <w:rPr>
          <w:rFonts w:ascii="Arial" w:eastAsia="Times New Roman" w:hAnsi="Arial" w:cs="Arial"/>
          <w:b/>
          <w:bCs/>
          <w:lang w:val="it-IT" w:eastAsia="de-DE"/>
        </w:rPr>
        <w:t xml:space="preserve"> Servizio di </w:t>
      </w:r>
      <w:proofErr w:type="spellStart"/>
      <w:r w:rsidRPr="00144E2E">
        <w:rPr>
          <w:rFonts w:ascii="Arial" w:eastAsia="Times New Roman" w:hAnsi="Arial" w:cs="Arial"/>
          <w:b/>
          <w:bCs/>
          <w:lang w:val="it-IT" w:eastAsia="de-DE"/>
        </w:rPr>
        <w:t>telecalore</w:t>
      </w:r>
      <w:proofErr w:type="spellEnd"/>
      <w:r w:rsidRPr="00144E2E">
        <w:rPr>
          <w:rFonts w:ascii="Arial" w:eastAsia="Times New Roman" w:hAnsi="Arial" w:cs="Arial"/>
          <w:b/>
          <w:bCs/>
          <w:lang w:val="it-IT" w:eastAsia="de-DE"/>
        </w:rPr>
        <w:t xml:space="preserve"> </w:t>
      </w:r>
      <w:r w:rsidRPr="00144E2E">
        <w:rPr>
          <w:rFonts w:ascii="Arial" w:eastAsia="Times New Roman" w:hAnsi="Arial" w:cs="Arial"/>
          <w:lang w:val="it-IT" w:eastAsia="de-DE"/>
        </w:rPr>
        <w:t xml:space="preserve">è il servizio relativo </w:t>
      </w:r>
      <w:r w:rsidR="00246892" w:rsidRPr="00144E2E">
        <w:rPr>
          <w:rFonts w:ascii="Arial" w:eastAsia="Times New Roman" w:hAnsi="Arial" w:cs="Arial"/>
          <w:lang w:val="it-IT" w:eastAsia="de-DE"/>
        </w:rPr>
        <w:t>all’</w:t>
      </w:r>
      <w:r w:rsidRPr="00144E2E">
        <w:rPr>
          <w:rFonts w:ascii="Arial" w:eastAsia="Times New Roman" w:hAnsi="Arial" w:cs="Arial"/>
          <w:lang w:val="it-IT" w:eastAsia="de-DE"/>
        </w:rPr>
        <w:t xml:space="preserve">attività di distribuzione, di misura e di vendita di energia termica a mezzo di </w:t>
      </w:r>
      <w:r w:rsidR="00246892" w:rsidRPr="00144E2E">
        <w:rPr>
          <w:rFonts w:ascii="Arial" w:eastAsia="Times New Roman" w:hAnsi="Arial" w:cs="Arial"/>
          <w:lang w:val="it-IT" w:eastAsia="de-DE"/>
        </w:rPr>
        <w:t>R</w:t>
      </w:r>
      <w:r w:rsidRPr="00144E2E">
        <w:rPr>
          <w:rFonts w:ascii="Arial" w:eastAsia="Times New Roman" w:hAnsi="Arial" w:cs="Arial"/>
          <w:lang w:val="it-IT" w:eastAsia="de-DE"/>
        </w:rPr>
        <w:t>eti, o anche relativo a più di una di queste attività;</w:t>
      </w:r>
    </w:p>
    <w:p w14:paraId="0AA4FE3E" w14:textId="66E40F03" w:rsidR="00EF3EF5" w:rsidRPr="00144E2E" w:rsidRDefault="00EF3EF5">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Sottostazione d’utenza</w:t>
      </w:r>
      <w:r w:rsidRPr="00144E2E">
        <w:rPr>
          <w:rFonts w:ascii="Arial" w:eastAsia="Times New Roman" w:hAnsi="Arial" w:cs="Arial"/>
          <w:lang w:val="it-IT" w:eastAsia="de-DE"/>
        </w:rPr>
        <w:t xml:space="preserve"> è l’apparato, composto da scambiatore di calore, </w:t>
      </w:r>
      <w:r w:rsidR="009E30D9" w:rsidRPr="00144E2E">
        <w:rPr>
          <w:rFonts w:ascii="Arial" w:eastAsia="Times New Roman" w:hAnsi="Arial" w:cs="Arial"/>
          <w:lang w:val="it-IT" w:eastAsia="de-DE"/>
        </w:rPr>
        <w:t xml:space="preserve">Misuratore </w:t>
      </w:r>
      <w:r w:rsidRPr="00144E2E">
        <w:rPr>
          <w:rFonts w:ascii="Arial" w:eastAsia="Times New Roman" w:hAnsi="Arial" w:cs="Arial"/>
          <w:lang w:val="it-IT" w:eastAsia="de-DE"/>
        </w:rPr>
        <w:t xml:space="preserve">di energia termica e strumenti di controllo e regolazione, che costituisce l’interfaccia tra la </w:t>
      </w:r>
      <w:r w:rsidR="009E30D9" w:rsidRPr="00144E2E">
        <w:rPr>
          <w:rFonts w:ascii="Arial" w:eastAsia="Times New Roman" w:hAnsi="Arial" w:cs="Arial"/>
          <w:lang w:val="it-IT" w:eastAsia="de-DE"/>
        </w:rPr>
        <w:t>R</w:t>
      </w:r>
      <w:r w:rsidRPr="00144E2E">
        <w:rPr>
          <w:rFonts w:ascii="Arial" w:eastAsia="Times New Roman" w:hAnsi="Arial" w:cs="Arial"/>
          <w:lang w:val="it-IT" w:eastAsia="de-DE"/>
        </w:rPr>
        <w:t>ete e l’</w:t>
      </w:r>
      <w:r w:rsidR="009E30D9" w:rsidRPr="00144E2E">
        <w:rPr>
          <w:rFonts w:ascii="Arial" w:eastAsia="Times New Roman" w:hAnsi="Arial" w:cs="Arial"/>
          <w:lang w:val="it-IT" w:eastAsia="de-DE"/>
        </w:rPr>
        <w:t>I</w:t>
      </w:r>
      <w:r w:rsidRPr="00144E2E">
        <w:rPr>
          <w:rFonts w:ascii="Arial" w:eastAsia="Times New Roman" w:hAnsi="Arial" w:cs="Arial"/>
          <w:lang w:val="it-IT" w:eastAsia="de-DE"/>
        </w:rPr>
        <w:t xml:space="preserve">mpianto </w:t>
      </w:r>
      <w:r w:rsidR="0031220A" w:rsidRPr="00144E2E">
        <w:rPr>
          <w:rFonts w:ascii="Arial" w:eastAsia="Times New Roman" w:hAnsi="Arial" w:cs="Arial"/>
          <w:lang w:val="it-IT" w:eastAsia="de-DE"/>
        </w:rPr>
        <w:t>del Cliente</w:t>
      </w:r>
      <w:r w:rsidRPr="00144E2E">
        <w:rPr>
          <w:rFonts w:ascii="Arial" w:eastAsia="Times New Roman" w:hAnsi="Arial" w:cs="Arial"/>
          <w:lang w:val="it-IT" w:eastAsia="de-DE"/>
        </w:rPr>
        <w:t>;</w:t>
      </w:r>
    </w:p>
    <w:p w14:paraId="2AE324A9" w14:textId="6DD1FCF4" w:rsidR="00A675A1" w:rsidRPr="00144E2E" w:rsidRDefault="00A675A1" w:rsidP="00795DC8">
      <w:pPr>
        <w:pStyle w:val="Default"/>
        <w:numPr>
          <w:ilvl w:val="0"/>
          <w:numId w:val="7"/>
        </w:numPr>
        <w:spacing w:line="360" w:lineRule="auto"/>
        <w:ind w:left="567" w:hanging="567"/>
        <w:jc w:val="both"/>
        <w:rPr>
          <w:rFonts w:eastAsia="Times New Roman"/>
          <w:b/>
          <w:bCs/>
          <w:color w:val="auto"/>
          <w:sz w:val="22"/>
          <w:szCs w:val="22"/>
          <w:lang w:val="it-IT" w:eastAsia="de-DE"/>
        </w:rPr>
      </w:pPr>
      <w:r w:rsidRPr="00144E2E">
        <w:rPr>
          <w:rFonts w:eastAsia="Times New Roman"/>
          <w:b/>
          <w:bCs/>
          <w:color w:val="auto"/>
          <w:sz w:val="22"/>
          <w:szCs w:val="22"/>
          <w:lang w:val="it-IT" w:eastAsia="de-DE"/>
        </w:rPr>
        <w:t xml:space="preserve">Temperatura di fornitura </w:t>
      </w:r>
      <w:r w:rsidRPr="00144E2E">
        <w:rPr>
          <w:rFonts w:eastAsia="Times New Roman"/>
          <w:color w:val="auto"/>
          <w:sz w:val="22"/>
          <w:szCs w:val="22"/>
          <w:lang w:val="it-IT" w:eastAsia="de-DE"/>
        </w:rPr>
        <w:t>è il Parametro tecnico di fornitura che indica la temperatura minima garantita al</w:t>
      </w:r>
      <w:r w:rsidR="001049AD" w:rsidRPr="00144E2E">
        <w:rPr>
          <w:rFonts w:eastAsia="Times New Roman"/>
          <w:color w:val="auto"/>
          <w:sz w:val="22"/>
          <w:szCs w:val="22"/>
          <w:lang w:val="it-IT" w:eastAsia="de-DE"/>
        </w:rPr>
        <w:t xml:space="preserve"> Cliente</w:t>
      </w:r>
      <w:r w:rsidRPr="00144E2E">
        <w:rPr>
          <w:rFonts w:eastAsia="Times New Roman"/>
          <w:color w:val="auto"/>
          <w:sz w:val="22"/>
          <w:szCs w:val="22"/>
          <w:lang w:val="it-IT" w:eastAsia="de-DE"/>
        </w:rPr>
        <w:t xml:space="preserve"> per il servizio offerto [˚C];</w:t>
      </w:r>
    </w:p>
    <w:p w14:paraId="76BA4366" w14:textId="5620DEA6"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Tipologia di fornitura</w:t>
      </w:r>
      <w:r w:rsidRPr="00144E2E">
        <w:rPr>
          <w:rFonts w:ascii="Arial" w:eastAsia="Times New Roman" w:hAnsi="Arial" w:cs="Arial"/>
          <w:lang w:val="it-IT" w:eastAsia="de-DE"/>
        </w:rPr>
        <w:t xml:space="preserve"> è la tipologia di fornitura definita sulla base della destinazione d’uso dell’energia termica; comprende il riscaldamento, la fornitura di acqua calda igienico sanitaria e gli usi di processo;</w:t>
      </w:r>
    </w:p>
    <w:p w14:paraId="0D237229" w14:textId="77777777"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Tipologia di utilizzo</w:t>
      </w:r>
      <w:r w:rsidRPr="00144E2E">
        <w:rPr>
          <w:rFonts w:ascii="Arial" w:eastAsia="Times New Roman" w:hAnsi="Arial" w:cs="Arial"/>
          <w:lang w:val="it-IT" w:eastAsia="de-DE"/>
        </w:rPr>
        <w:t xml:space="preserve"> è la tipologia di utilizzo dell’energia termica fornita, definita sulla base del segmento di mercato di appartenenza; sono previste le seguenti tipologie di utilizzo: i. residenziale; ii. </w:t>
      </w:r>
      <w:proofErr w:type="gramStart"/>
      <w:r w:rsidRPr="00144E2E">
        <w:rPr>
          <w:rFonts w:ascii="Arial" w:eastAsia="Times New Roman" w:hAnsi="Arial" w:cs="Arial"/>
          <w:lang w:val="it-IT" w:eastAsia="de-DE"/>
        </w:rPr>
        <w:t>terziario</w:t>
      </w:r>
      <w:proofErr w:type="gramEnd"/>
      <w:r w:rsidRPr="00144E2E">
        <w:rPr>
          <w:rFonts w:ascii="Arial" w:eastAsia="Times New Roman" w:hAnsi="Arial" w:cs="Arial"/>
          <w:lang w:val="it-IT" w:eastAsia="de-DE"/>
        </w:rPr>
        <w:t xml:space="preserve">; iii. </w:t>
      </w:r>
      <w:proofErr w:type="gramStart"/>
      <w:r w:rsidRPr="00144E2E">
        <w:rPr>
          <w:rFonts w:ascii="Arial" w:eastAsia="Times New Roman" w:hAnsi="Arial" w:cs="Arial"/>
          <w:lang w:val="it-IT" w:eastAsia="de-DE"/>
        </w:rPr>
        <w:t>industriale</w:t>
      </w:r>
      <w:proofErr w:type="gramEnd"/>
      <w:r w:rsidRPr="00144E2E">
        <w:rPr>
          <w:rFonts w:ascii="Arial" w:eastAsia="Times New Roman" w:hAnsi="Arial" w:cs="Arial"/>
          <w:lang w:val="it-IT" w:eastAsia="de-DE"/>
        </w:rPr>
        <w:t>;</w:t>
      </w:r>
    </w:p>
    <w:p w14:paraId="23DF59C0" w14:textId="18958BEA"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TUAR</w:t>
      </w:r>
      <w:r w:rsidRPr="00144E2E">
        <w:rPr>
          <w:rFonts w:ascii="Arial" w:eastAsia="Times New Roman" w:hAnsi="Arial" w:cs="Arial"/>
          <w:lang w:val="it-IT" w:eastAsia="de-DE"/>
        </w:rPr>
        <w:t xml:space="preserve"> è il Testo unico della regolazione dei criteri di determinazione dei corrispettivi di allacciamento e delle modalità di esercizio da parte dell’utente del diritto di recesso per il periodo di regolazione 2018-2021, approvato con la deliberazione dell’Autorità 24/2018/R/</w:t>
      </w:r>
      <w:proofErr w:type="spellStart"/>
      <w:r w:rsidRPr="00144E2E">
        <w:rPr>
          <w:rFonts w:ascii="Arial" w:eastAsia="Times New Roman" w:hAnsi="Arial" w:cs="Arial"/>
          <w:lang w:val="it-IT" w:eastAsia="de-DE"/>
        </w:rPr>
        <w:t>tlr</w:t>
      </w:r>
      <w:proofErr w:type="spellEnd"/>
      <w:r w:rsidR="004F0E1E" w:rsidRPr="00144E2E">
        <w:rPr>
          <w:rFonts w:ascii="Arial" w:eastAsia="Times New Roman" w:hAnsi="Arial" w:cs="Arial"/>
          <w:lang w:val="it-IT" w:eastAsia="de-DE"/>
        </w:rPr>
        <w:t xml:space="preserve"> e </w:t>
      </w:r>
      <w:proofErr w:type="spellStart"/>
      <w:r w:rsidR="004F0E1E" w:rsidRPr="00144E2E">
        <w:rPr>
          <w:rFonts w:ascii="Arial" w:eastAsia="Times New Roman" w:hAnsi="Arial" w:cs="Arial"/>
          <w:lang w:val="it-IT" w:eastAsia="de-DE"/>
        </w:rPr>
        <w:t>s.m.i.</w:t>
      </w:r>
      <w:proofErr w:type="spellEnd"/>
      <w:r w:rsidRPr="00144E2E">
        <w:rPr>
          <w:rFonts w:ascii="Arial" w:eastAsia="Times New Roman" w:hAnsi="Arial" w:cs="Arial"/>
          <w:lang w:val="it-IT" w:eastAsia="de-DE"/>
        </w:rPr>
        <w:t>;</w:t>
      </w:r>
    </w:p>
    <w:p w14:paraId="4A82DFD5" w14:textId="483CA999"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Utente</w:t>
      </w:r>
      <w:r w:rsidRPr="00144E2E">
        <w:rPr>
          <w:rFonts w:ascii="Arial" w:eastAsia="Times New Roman" w:hAnsi="Arial" w:cs="Arial"/>
          <w:lang w:val="it-IT" w:eastAsia="de-DE"/>
        </w:rPr>
        <w:t xml:space="preserve"> </w:t>
      </w:r>
      <w:r w:rsidRPr="00144E2E">
        <w:rPr>
          <w:rFonts w:ascii="Arial" w:eastAsia="Times New Roman" w:hAnsi="Arial" w:cs="Arial"/>
          <w:b/>
          <w:bCs/>
          <w:lang w:val="it-IT" w:eastAsia="de-DE"/>
        </w:rPr>
        <w:t>o Cliente</w:t>
      </w:r>
      <w:r w:rsidRPr="00144E2E">
        <w:rPr>
          <w:rFonts w:ascii="Arial" w:eastAsia="Times New Roman" w:hAnsi="Arial" w:cs="Arial"/>
          <w:lang w:val="it-IT" w:eastAsia="de-DE"/>
        </w:rPr>
        <w:t xml:space="preserve"> è la persona fisica o giuridica che abbia stipulato un contratto di allacciamento e/o un contratto di fornitura per uso proprio, ivi incluse le utenze condominiali;</w:t>
      </w:r>
    </w:p>
    <w:p w14:paraId="19D1DA5A" w14:textId="77777777"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Utente residenziale</w:t>
      </w:r>
      <w:r w:rsidRPr="00144E2E">
        <w:rPr>
          <w:rFonts w:ascii="Arial" w:eastAsia="Times New Roman" w:hAnsi="Arial" w:cs="Arial"/>
          <w:lang w:val="it-IT" w:eastAsia="de-DE"/>
        </w:rPr>
        <w:t xml:space="preserve"> </w:t>
      </w:r>
      <w:r w:rsidRPr="00144E2E">
        <w:rPr>
          <w:rFonts w:ascii="Arial" w:eastAsia="Times New Roman" w:hAnsi="Arial" w:cs="Arial"/>
          <w:b/>
          <w:bCs/>
          <w:lang w:val="it-IT" w:eastAsia="de-DE"/>
        </w:rPr>
        <w:t>domestico</w:t>
      </w:r>
      <w:r w:rsidRPr="00144E2E">
        <w:rPr>
          <w:rFonts w:ascii="Arial" w:eastAsia="Times New Roman" w:hAnsi="Arial" w:cs="Arial"/>
          <w:lang w:val="it-IT" w:eastAsia="de-DE"/>
        </w:rPr>
        <w:t xml:space="preserve"> è:</w:t>
      </w:r>
    </w:p>
    <w:p w14:paraId="22B27EB9" w14:textId="77777777" w:rsidR="00EF3EF5" w:rsidRPr="00144E2E" w:rsidRDefault="00EF3EF5" w:rsidP="00795DC8">
      <w:pPr>
        <w:pStyle w:val="Listenabsatz"/>
        <w:numPr>
          <w:ilvl w:val="1"/>
          <w:numId w:val="7"/>
        </w:numPr>
        <w:spacing w:after="0" w:line="360" w:lineRule="auto"/>
        <w:contextualSpacing w:val="0"/>
        <w:jc w:val="both"/>
        <w:rPr>
          <w:rFonts w:ascii="Arial" w:eastAsia="Times New Roman" w:hAnsi="Arial" w:cs="Arial"/>
          <w:lang w:val="it-IT" w:eastAsia="de-DE"/>
        </w:rPr>
      </w:pPr>
      <w:proofErr w:type="gramStart"/>
      <w:r w:rsidRPr="00144E2E">
        <w:rPr>
          <w:rFonts w:ascii="Arial" w:eastAsia="Times New Roman" w:hAnsi="Arial" w:cs="Arial"/>
          <w:lang w:val="it-IT" w:eastAsia="de-DE"/>
        </w:rPr>
        <w:t>l’utente</w:t>
      </w:r>
      <w:proofErr w:type="gramEnd"/>
      <w:r w:rsidRPr="00144E2E">
        <w:rPr>
          <w:rFonts w:ascii="Arial" w:eastAsia="Times New Roman" w:hAnsi="Arial" w:cs="Arial"/>
          <w:lang w:val="it-IT" w:eastAsia="de-DE"/>
        </w:rPr>
        <w:t xml:space="preserve"> che utilizza l’energia termica per locali adibiti ad abitazioni a carattere familiare e locali annessi o pertinenti all’abitazione, adibiti a studi, uffici, laboratori, gabinetti di consultazione, cantine o garage, purché:</w:t>
      </w:r>
    </w:p>
    <w:p w14:paraId="34B43262" w14:textId="3C255E62" w:rsidR="00EF3EF5" w:rsidRPr="00144E2E" w:rsidRDefault="00EF3EF5" w:rsidP="00795DC8">
      <w:pPr>
        <w:pStyle w:val="Listenabsatz"/>
        <w:numPr>
          <w:ilvl w:val="2"/>
          <w:numId w:val="7"/>
        </w:numPr>
        <w:spacing w:after="0" w:line="360" w:lineRule="auto"/>
        <w:contextualSpacing w:val="0"/>
        <w:jc w:val="both"/>
        <w:rPr>
          <w:rFonts w:ascii="Arial" w:eastAsia="Times New Roman" w:hAnsi="Arial" w:cs="Arial"/>
          <w:lang w:val="it-IT" w:eastAsia="de-DE"/>
        </w:rPr>
      </w:pPr>
      <w:proofErr w:type="gramStart"/>
      <w:r w:rsidRPr="00144E2E">
        <w:rPr>
          <w:rFonts w:ascii="Arial" w:eastAsia="Times New Roman" w:hAnsi="Arial" w:cs="Arial"/>
          <w:lang w:val="it-IT" w:eastAsia="de-DE"/>
        </w:rPr>
        <w:lastRenderedPageBreak/>
        <w:t>l’utilizzo</w:t>
      </w:r>
      <w:proofErr w:type="gramEnd"/>
      <w:r w:rsidRPr="00144E2E">
        <w:rPr>
          <w:rFonts w:ascii="Arial" w:eastAsia="Times New Roman" w:hAnsi="Arial" w:cs="Arial"/>
          <w:lang w:val="it-IT" w:eastAsia="de-DE"/>
        </w:rPr>
        <w:t xml:space="preserve"> sia effettuato con un unico </w:t>
      </w:r>
      <w:r w:rsidR="004C3DD8" w:rsidRPr="00144E2E">
        <w:rPr>
          <w:rFonts w:ascii="Arial" w:eastAsia="Times New Roman" w:hAnsi="Arial" w:cs="Arial"/>
          <w:lang w:val="it-IT" w:eastAsia="de-DE"/>
        </w:rPr>
        <w:t>P</w:t>
      </w:r>
      <w:r w:rsidRPr="00144E2E">
        <w:rPr>
          <w:rFonts w:ascii="Arial" w:eastAsia="Times New Roman" w:hAnsi="Arial" w:cs="Arial"/>
          <w:lang w:val="it-IT" w:eastAsia="de-DE"/>
        </w:rPr>
        <w:t>unto di fornitura per l’abitazione e i locali annessi o pertinenti;</w:t>
      </w:r>
    </w:p>
    <w:p w14:paraId="7FFDB5C3" w14:textId="00A2AF4B" w:rsidR="00EF3EF5" w:rsidRPr="00144E2E" w:rsidRDefault="00EF3EF5" w:rsidP="00795DC8">
      <w:pPr>
        <w:pStyle w:val="Listenabsatz"/>
        <w:numPr>
          <w:ilvl w:val="2"/>
          <w:numId w:val="7"/>
        </w:numPr>
        <w:spacing w:after="0" w:line="360" w:lineRule="auto"/>
        <w:contextualSpacing w:val="0"/>
        <w:jc w:val="both"/>
        <w:rPr>
          <w:rFonts w:ascii="Arial" w:eastAsia="Times New Roman" w:hAnsi="Arial" w:cs="Arial"/>
          <w:lang w:val="it-IT" w:eastAsia="de-DE"/>
        </w:rPr>
      </w:pPr>
      <w:proofErr w:type="gramStart"/>
      <w:r w:rsidRPr="00144E2E">
        <w:rPr>
          <w:rFonts w:ascii="Arial" w:eastAsia="Times New Roman" w:hAnsi="Arial" w:cs="Arial"/>
          <w:lang w:val="it-IT" w:eastAsia="de-DE"/>
        </w:rPr>
        <w:t>il</w:t>
      </w:r>
      <w:proofErr w:type="gramEnd"/>
      <w:r w:rsidRPr="00144E2E">
        <w:rPr>
          <w:rFonts w:ascii="Arial" w:eastAsia="Times New Roman" w:hAnsi="Arial" w:cs="Arial"/>
          <w:lang w:val="it-IT" w:eastAsia="de-DE"/>
        </w:rPr>
        <w:t xml:space="preserve"> titolare del </w:t>
      </w:r>
      <w:r w:rsidR="004C3DD8" w:rsidRPr="00144E2E">
        <w:rPr>
          <w:rFonts w:ascii="Arial" w:eastAsia="Times New Roman" w:hAnsi="Arial" w:cs="Arial"/>
          <w:lang w:val="it-IT" w:eastAsia="de-DE"/>
        </w:rPr>
        <w:t>P</w:t>
      </w:r>
      <w:r w:rsidRPr="00144E2E">
        <w:rPr>
          <w:rFonts w:ascii="Arial" w:eastAsia="Times New Roman" w:hAnsi="Arial" w:cs="Arial"/>
          <w:lang w:val="it-IT" w:eastAsia="de-DE"/>
        </w:rPr>
        <w:t>unto di fornitura sia una persona fisica;</w:t>
      </w:r>
    </w:p>
    <w:p w14:paraId="4332E3B7" w14:textId="3D267BA4" w:rsidR="00EF3EF5" w:rsidRPr="00144E2E" w:rsidRDefault="00EF3EF5" w:rsidP="00795DC8">
      <w:pPr>
        <w:pStyle w:val="Listenabsatz"/>
        <w:numPr>
          <w:ilvl w:val="1"/>
          <w:numId w:val="7"/>
        </w:numPr>
        <w:spacing w:after="0" w:line="360" w:lineRule="auto"/>
        <w:contextualSpacing w:val="0"/>
        <w:jc w:val="both"/>
        <w:rPr>
          <w:rFonts w:ascii="Arial" w:eastAsia="Times New Roman" w:hAnsi="Arial" w:cs="Arial"/>
          <w:lang w:val="it-IT" w:eastAsia="de-DE"/>
        </w:rPr>
      </w:pPr>
      <w:proofErr w:type="gramStart"/>
      <w:r w:rsidRPr="00144E2E">
        <w:rPr>
          <w:rFonts w:ascii="Arial" w:eastAsia="Times New Roman" w:hAnsi="Arial" w:cs="Arial"/>
          <w:lang w:val="it-IT" w:eastAsia="de-DE"/>
        </w:rPr>
        <w:t>un</w:t>
      </w:r>
      <w:proofErr w:type="gramEnd"/>
      <w:r w:rsidRPr="00144E2E">
        <w:rPr>
          <w:rFonts w:ascii="Arial" w:eastAsia="Times New Roman" w:hAnsi="Arial" w:cs="Arial"/>
          <w:lang w:val="it-IT" w:eastAsia="de-DE"/>
        </w:rPr>
        <w:t xml:space="preserve"> condominio con uso domestico, diviso in più unità catastali, in cui sia presente almeno una unità abitativa con utilizzi analoghi a quelli di cui al punto </w:t>
      </w:r>
      <w:r w:rsidR="00DC484C" w:rsidRPr="00144E2E">
        <w:rPr>
          <w:rFonts w:ascii="Arial" w:eastAsia="Times New Roman" w:hAnsi="Arial" w:cs="Arial"/>
          <w:lang w:val="it-IT" w:eastAsia="de-DE"/>
        </w:rPr>
        <w:t>a</w:t>
      </w:r>
      <w:r w:rsidRPr="00144E2E">
        <w:rPr>
          <w:rFonts w:ascii="Arial" w:eastAsia="Times New Roman" w:hAnsi="Arial" w:cs="Arial"/>
          <w:lang w:val="it-IT" w:eastAsia="de-DE"/>
        </w:rPr>
        <w:t>., purché:</w:t>
      </w:r>
    </w:p>
    <w:p w14:paraId="1256B049" w14:textId="7C2B93FA" w:rsidR="00EF3EF5" w:rsidRPr="00144E2E" w:rsidRDefault="00EF3EF5" w:rsidP="00795DC8">
      <w:pPr>
        <w:pStyle w:val="Listenabsatz"/>
        <w:numPr>
          <w:ilvl w:val="2"/>
          <w:numId w:val="7"/>
        </w:numPr>
        <w:spacing w:after="0" w:line="360" w:lineRule="auto"/>
        <w:contextualSpacing w:val="0"/>
        <w:jc w:val="both"/>
        <w:rPr>
          <w:rFonts w:ascii="Arial" w:eastAsia="Times New Roman" w:hAnsi="Arial" w:cs="Arial"/>
          <w:lang w:val="it-IT" w:eastAsia="de-DE"/>
        </w:rPr>
      </w:pPr>
      <w:proofErr w:type="gramStart"/>
      <w:r w:rsidRPr="00144E2E">
        <w:rPr>
          <w:rFonts w:ascii="Arial" w:eastAsia="Times New Roman" w:hAnsi="Arial" w:cs="Arial"/>
          <w:lang w:val="it-IT" w:eastAsia="de-DE"/>
        </w:rPr>
        <w:t>il</w:t>
      </w:r>
      <w:proofErr w:type="gramEnd"/>
      <w:r w:rsidRPr="00144E2E">
        <w:rPr>
          <w:rFonts w:ascii="Arial" w:eastAsia="Times New Roman" w:hAnsi="Arial" w:cs="Arial"/>
          <w:lang w:val="it-IT" w:eastAsia="de-DE"/>
        </w:rPr>
        <w:t xml:space="preserve"> titolare del </w:t>
      </w:r>
      <w:r w:rsidR="004C3DD8" w:rsidRPr="00144E2E">
        <w:rPr>
          <w:rFonts w:ascii="Arial" w:eastAsia="Times New Roman" w:hAnsi="Arial" w:cs="Arial"/>
          <w:lang w:val="it-IT" w:eastAsia="de-DE"/>
        </w:rPr>
        <w:t>P</w:t>
      </w:r>
      <w:r w:rsidRPr="00144E2E">
        <w:rPr>
          <w:rFonts w:ascii="Arial" w:eastAsia="Times New Roman" w:hAnsi="Arial" w:cs="Arial"/>
          <w:lang w:val="it-IT" w:eastAsia="de-DE"/>
        </w:rPr>
        <w:t>unto di fornitura non sia una persona giuridica, salvo il caso in cui esso svolga le funzioni di amministratore del condominio;</w:t>
      </w:r>
    </w:p>
    <w:p w14:paraId="22B59AF7" w14:textId="77777777" w:rsidR="00EF3EF5" w:rsidRPr="00144E2E" w:rsidRDefault="00EF3EF5" w:rsidP="00795DC8">
      <w:pPr>
        <w:pStyle w:val="Listenabsatz"/>
        <w:numPr>
          <w:ilvl w:val="2"/>
          <w:numId w:val="7"/>
        </w:numPr>
        <w:spacing w:after="0" w:line="360" w:lineRule="auto"/>
        <w:contextualSpacing w:val="0"/>
        <w:jc w:val="both"/>
        <w:rPr>
          <w:rFonts w:ascii="Arial" w:eastAsia="Times New Roman" w:hAnsi="Arial" w:cs="Arial"/>
          <w:lang w:val="it-IT" w:eastAsia="de-DE"/>
        </w:rPr>
      </w:pPr>
      <w:proofErr w:type="gramStart"/>
      <w:r w:rsidRPr="00144E2E">
        <w:rPr>
          <w:rFonts w:ascii="Arial" w:eastAsia="Times New Roman" w:hAnsi="Arial" w:cs="Arial"/>
          <w:lang w:val="it-IT" w:eastAsia="de-DE"/>
        </w:rPr>
        <w:t>l’energia</w:t>
      </w:r>
      <w:proofErr w:type="gramEnd"/>
      <w:r w:rsidRPr="00144E2E">
        <w:rPr>
          <w:rFonts w:ascii="Arial" w:eastAsia="Times New Roman" w:hAnsi="Arial" w:cs="Arial"/>
          <w:lang w:val="it-IT" w:eastAsia="de-DE"/>
        </w:rPr>
        <w:t xml:space="preserve"> termica fornita non sia utilizzata in attività produttive, ivi incluse la commercializzazione di servizi energetici quali, ad esempio, il servizio energia;</w:t>
      </w:r>
    </w:p>
    <w:p w14:paraId="2C06C348" w14:textId="51F55C04" w:rsidR="00EF3EF5" w:rsidRPr="00144E2E" w:rsidRDefault="00EF3EF5" w:rsidP="00795DC8">
      <w:pPr>
        <w:pStyle w:val="Listenabsatz"/>
        <w:numPr>
          <w:ilvl w:val="0"/>
          <w:numId w:val="7"/>
        </w:numPr>
        <w:spacing w:after="0" w:line="360" w:lineRule="auto"/>
        <w:ind w:left="567" w:hanging="567"/>
        <w:contextualSpacing w:val="0"/>
        <w:jc w:val="both"/>
        <w:rPr>
          <w:rFonts w:ascii="Arial" w:eastAsia="Times New Roman" w:hAnsi="Arial" w:cs="Arial"/>
          <w:lang w:val="it-IT" w:eastAsia="de-DE"/>
        </w:rPr>
      </w:pPr>
      <w:r w:rsidRPr="00144E2E">
        <w:rPr>
          <w:rFonts w:ascii="Arial" w:eastAsia="Times New Roman" w:hAnsi="Arial" w:cs="Arial"/>
          <w:b/>
          <w:bCs/>
          <w:lang w:val="it-IT" w:eastAsia="de-DE"/>
        </w:rPr>
        <w:t>Utente</w:t>
      </w:r>
      <w:r w:rsidRPr="00144E2E">
        <w:rPr>
          <w:rFonts w:ascii="Arial" w:eastAsia="Times New Roman" w:hAnsi="Arial" w:cs="Arial"/>
          <w:lang w:val="it-IT" w:eastAsia="de-DE"/>
        </w:rPr>
        <w:t xml:space="preserve"> </w:t>
      </w:r>
      <w:r w:rsidRPr="00144E2E">
        <w:rPr>
          <w:rFonts w:ascii="Arial" w:eastAsia="Times New Roman" w:hAnsi="Arial" w:cs="Arial"/>
          <w:b/>
          <w:bCs/>
          <w:lang w:val="it-IT" w:eastAsia="de-DE"/>
        </w:rPr>
        <w:t>residenziale non domestico</w:t>
      </w:r>
      <w:r w:rsidRPr="00144E2E">
        <w:rPr>
          <w:rFonts w:ascii="Arial" w:eastAsia="Times New Roman" w:hAnsi="Arial" w:cs="Arial"/>
          <w:lang w:val="it-IT" w:eastAsia="de-DE"/>
        </w:rPr>
        <w:t xml:space="preserve"> è un </w:t>
      </w:r>
      <w:r w:rsidR="00481B59" w:rsidRPr="00144E2E">
        <w:rPr>
          <w:rFonts w:ascii="Arial" w:eastAsia="Times New Roman" w:hAnsi="Arial" w:cs="Arial"/>
          <w:lang w:val="it-IT" w:eastAsia="de-DE"/>
        </w:rPr>
        <w:t>U</w:t>
      </w:r>
      <w:r w:rsidRPr="00144E2E">
        <w:rPr>
          <w:rFonts w:ascii="Arial" w:eastAsia="Times New Roman" w:hAnsi="Arial" w:cs="Arial"/>
          <w:lang w:val="it-IT" w:eastAsia="de-DE"/>
        </w:rPr>
        <w:t xml:space="preserve">tente con </w:t>
      </w:r>
      <w:r w:rsidR="009363FC" w:rsidRPr="00144E2E">
        <w:rPr>
          <w:rFonts w:ascii="Arial" w:eastAsia="Times New Roman" w:hAnsi="Arial" w:cs="Arial"/>
          <w:lang w:val="it-IT" w:eastAsia="de-DE"/>
        </w:rPr>
        <w:t>T</w:t>
      </w:r>
      <w:r w:rsidRPr="00144E2E">
        <w:rPr>
          <w:rFonts w:ascii="Arial" w:eastAsia="Times New Roman" w:hAnsi="Arial" w:cs="Arial"/>
          <w:lang w:val="it-IT" w:eastAsia="de-DE"/>
        </w:rPr>
        <w:t>ipologia di utilizzo “residenziale” diverso da</w:t>
      </w:r>
      <w:r w:rsidR="00553318" w:rsidRPr="00144E2E">
        <w:rPr>
          <w:rFonts w:ascii="Arial" w:eastAsia="Times New Roman" w:hAnsi="Arial" w:cs="Arial"/>
          <w:lang w:val="it-IT" w:eastAsia="de-DE"/>
        </w:rPr>
        <w:t>ll’Utente residenziale domestico.</w:t>
      </w:r>
    </w:p>
    <w:p w14:paraId="3600B1E4" w14:textId="77777777" w:rsidR="0048585F" w:rsidRPr="00D563EC" w:rsidRDefault="0048585F" w:rsidP="00B10D3F">
      <w:pPr>
        <w:spacing w:after="0" w:line="360" w:lineRule="auto"/>
        <w:jc w:val="center"/>
        <w:rPr>
          <w:rFonts w:ascii="Arial" w:eastAsia="Times New Roman" w:hAnsi="Arial" w:cs="Arial"/>
          <w:b/>
          <w:lang w:val="it-IT" w:eastAsia="de-DE"/>
        </w:rPr>
      </w:pPr>
    </w:p>
    <w:p w14:paraId="53B53B43" w14:textId="00388B1C" w:rsidR="0048585F" w:rsidRPr="00D563EC" w:rsidRDefault="0048585F" w:rsidP="00B10D3F">
      <w:pPr>
        <w:spacing w:after="0" w:line="360" w:lineRule="auto"/>
        <w:jc w:val="center"/>
        <w:rPr>
          <w:rFonts w:ascii="Arial" w:eastAsia="Times New Roman" w:hAnsi="Arial" w:cs="Arial"/>
          <w:b/>
          <w:lang w:val="it-IT" w:eastAsia="de-DE"/>
        </w:rPr>
      </w:pPr>
      <w:r w:rsidRPr="00D563EC">
        <w:rPr>
          <w:rFonts w:ascii="Arial" w:eastAsia="Times New Roman" w:hAnsi="Arial" w:cs="Arial"/>
          <w:b/>
          <w:lang w:val="it-IT" w:eastAsia="de-DE"/>
        </w:rPr>
        <w:t xml:space="preserve">Art. 2 </w:t>
      </w:r>
      <w:r w:rsidR="00F93448">
        <w:rPr>
          <w:rFonts w:ascii="Arial" w:eastAsia="Times New Roman" w:hAnsi="Arial" w:cs="Arial"/>
          <w:b/>
          <w:lang w:val="it-IT" w:eastAsia="de-DE"/>
        </w:rPr>
        <w:t>Oggetto del contratto</w:t>
      </w:r>
      <w:r w:rsidR="00A26C47" w:rsidRPr="00795DC8">
        <w:rPr>
          <w:rStyle w:val="Funotenzeichen"/>
          <w:rFonts w:ascii="Arial" w:eastAsia="Times New Roman" w:hAnsi="Arial" w:cs="Arial"/>
          <w:bCs/>
          <w:lang w:val="it-IT" w:eastAsia="de-DE"/>
        </w:rPr>
        <w:footnoteReference w:id="7"/>
      </w:r>
    </w:p>
    <w:p w14:paraId="43951C76" w14:textId="120673DF" w:rsidR="00DF2FE4" w:rsidRDefault="00DF2FE4" w:rsidP="00B10D3F">
      <w:pPr>
        <w:spacing w:after="0" w:line="360" w:lineRule="auto"/>
        <w:jc w:val="both"/>
        <w:rPr>
          <w:rFonts w:ascii="Arial" w:hAnsi="Arial" w:cs="Arial"/>
          <w:lang w:val="it-IT"/>
        </w:rPr>
      </w:pPr>
      <w:r w:rsidRPr="004845C5">
        <w:rPr>
          <w:rFonts w:ascii="Arial" w:hAnsi="Arial" w:cs="Arial"/>
          <w:lang w:val="it-IT"/>
        </w:rPr>
        <w:t xml:space="preserve">Il Contratto ha per oggetto la fornitura di energia </w:t>
      </w:r>
      <w:r>
        <w:rPr>
          <w:rFonts w:ascii="Arial" w:hAnsi="Arial" w:cs="Arial"/>
          <w:lang w:val="it-IT"/>
        </w:rPr>
        <w:t>termica</w:t>
      </w:r>
      <w:r w:rsidRPr="004845C5">
        <w:rPr>
          <w:rFonts w:ascii="Arial" w:hAnsi="Arial" w:cs="Arial"/>
          <w:lang w:val="it-IT"/>
        </w:rPr>
        <w:t xml:space="preserve"> al Cliente da parte del Fornitore, </w:t>
      </w:r>
      <w:r w:rsidR="00580340">
        <w:rPr>
          <w:rFonts w:ascii="Arial" w:hAnsi="Arial" w:cs="Arial"/>
          <w:lang w:val="it-IT"/>
        </w:rPr>
        <w:t>presso il</w:t>
      </w:r>
      <w:r w:rsidRPr="004845C5">
        <w:rPr>
          <w:rFonts w:ascii="Arial" w:hAnsi="Arial" w:cs="Arial"/>
          <w:lang w:val="it-IT"/>
        </w:rPr>
        <w:t xml:space="preserve"> Punto di fornitura indicato dal Cliente, </w:t>
      </w:r>
      <w:r w:rsidR="00580340">
        <w:rPr>
          <w:rFonts w:ascii="Arial" w:hAnsi="Arial" w:cs="Arial"/>
          <w:lang w:val="it-IT"/>
        </w:rPr>
        <w:t>secondo</w:t>
      </w:r>
      <w:r w:rsidRPr="004845C5">
        <w:rPr>
          <w:rFonts w:ascii="Arial" w:hAnsi="Arial" w:cs="Arial"/>
          <w:lang w:val="it-IT"/>
        </w:rPr>
        <w:t xml:space="preserve"> le modalità ivi indicate e alle condizioni pattuite.</w:t>
      </w:r>
    </w:p>
    <w:p w14:paraId="2E6F1E55" w14:textId="045ACFAC" w:rsidR="00A47517" w:rsidRPr="00144E2E" w:rsidRDefault="00F93448" w:rsidP="00B10D3F">
      <w:pPr>
        <w:spacing w:after="0" w:line="360" w:lineRule="auto"/>
        <w:jc w:val="both"/>
        <w:rPr>
          <w:rFonts w:ascii="Arial" w:eastAsia="Times New Roman" w:hAnsi="Arial" w:cs="Arial"/>
          <w:lang w:val="it-IT" w:eastAsia="de-DE"/>
        </w:rPr>
      </w:pPr>
      <w:r w:rsidRPr="00144E2E">
        <w:rPr>
          <w:rFonts w:ascii="Arial" w:eastAsia="Times New Roman" w:hAnsi="Arial" w:cs="Arial"/>
          <w:lang w:val="it-IT" w:eastAsia="de-DE"/>
        </w:rPr>
        <w:t xml:space="preserve">Il </w:t>
      </w:r>
      <w:r w:rsidR="001736BB" w:rsidRPr="00144E2E">
        <w:rPr>
          <w:rFonts w:ascii="Arial" w:eastAsia="Times New Roman" w:hAnsi="Arial" w:cs="Arial"/>
          <w:lang w:val="it-IT" w:eastAsia="de-DE"/>
        </w:rPr>
        <w:t>F</w:t>
      </w:r>
      <w:r w:rsidRPr="00144E2E">
        <w:rPr>
          <w:rFonts w:ascii="Arial" w:eastAsia="Times New Roman" w:hAnsi="Arial" w:cs="Arial"/>
          <w:lang w:val="it-IT" w:eastAsia="de-DE"/>
        </w:rPr>
        <w:t>ornitore s</w:t>
      </w:r>
      <w:r w:rsidR="00E0330B" w:rsidRPr="00144E2E">
        <w:rPr>
          <w:rFonts w:ascii="Arial" w:eastAsia="Times New Roman" w:hAnsi="Arial" w:cs="Arial"/>
          <w:lang w:val="it-IT" w:eastAsia="de-DE"/>
        </w:rPr>
        <w:t xml:space="preserve">i </w:t>
      </w:r>
      <w:r w:rsidRPr="00144E2E">
        <w:rPr>
          <w:rFonts w:ascii="Arial" w:eastAsia="Times New Roman" w:hAnsi="Arial" w:cs="Arial"/>
          <w:lang w:val="it-IT" w:eastAsia="de-DE"/>
        </w:rPr>
        <w:t xml:space="preserve">impegna a fornire </w:t>
      </w:r>
      <w:r w:rsidR="00821540" w:rsidRPr="00144E2E">
        <w:rPr>
          <w:rFonts w:ascii="Arial" w:eastAsia="Times New Roman" w:hAnsi="Arial" w:cs="Arial"/>
          <w:lang w:val="it-IT" w:eastAsia="de-DE"/>
        </w:rPr>
        <w:t xml:space="preserve">al </w:t>
      </w:r>
      <w:r w:rsidR="001736BB" w:rsidRPr="00144E2E">
        <w:rPr>
          <w:rFonts w:ascii="Arial" w:eastAsia="Times New Roman" w:hAnsi="Arial" w:cs="Arial"/>
          <w:lang w:val="it-IT" w:eastAsia="de-DE"/>
        </w:rPr>
        <w:t>C</w:t>
      </w:r>
      <w:r w:rsidR="00821540" w:rsidRPr="00144E2E">
        <w:rPr>
          <w:rFonts w:ascii="Arial" w:eastAsia="Times New Roman" w:hAnsi="Arial" w:cs="Arial"/>
          <w:lang w:val="it-IT" w:eastAsia="de-DE"/>
        </w:rPr>
        <w:t xml:space="preserve">liente il </w:t>
      </w:r>
      <w:r w:rsidR="00246892" w:rsidRPr="00144E2E">
        <w:rPr>
          <w:rFonts w:ascii="Arial" w:eastAsia="Times New Roman" w:hAnsi="Arial" w:cs="Arial"/>
          <w:lang w:val="it-IT" w:eastAsia="de-DE"/>
        </w:rPr>
        <w:t>S</w:t>
      </w:r>
      <w:r w:rsidR="00821540" w:rsidRPr="00144E2E">
        <w:rPr>
          <w:rFonts w:ascii="Arial" w:eastAsia="Times New Roman" w:hAnsi="Arial" w:cs="Arial"/>
          <w:lang w:val="it-IT" w:eastAsia="de-DE"/>
        </w:rPr>
        <w:t xml:space="preserve">ervizio di </w:t>
      </w:r>
      <w:proofErr w:type="spellStart"/>
      <w:r w:rsidR="00821540" w:rsidRPr="00144E2E">
        <w:rPr>
          <w:rFonts w:ascii="Arial" w:eastAsia="Times New Roman" w:hAnsi="Arial" w:cs="Arial"/>
          <w:lang w:val="it-IT" w:eastAsia="de-DE"/>
        </w:rPr>
        <w:t>tele</w:t>
      </w:r>
      <w:r w:rsidRPr="00144E2E">
        <w:rPr>
          <w:rFonts w:ascii="Arial" w:eastAsia="Times New Roman" w:hAnsi="Arial" w:cs="Arial"/>
          <w:lang w:val="it-IT" w:eastAsia="de-DE"/>
        </w:rPr>
        <w:t>calore</w:t>
      </w:r>
      <w:proofErr w:type="spellEnd"/>
      <w:r w:rsidRPr="00144E2E">
        <w:rPr>
          <w:rFonts w:ascii="Arial" w:eastAsia="Times New Roman" w:hAnsi="Arial" w:cs="Arial"/>
          <w:lang w:val="it-IT" w:eastAsia="de-DE"/>
        </w:rPr>
        <w:t xml:space="preserve"> </w:t>
      </w:r>
      <w:r w:rsidR="00661FA7" w:rsidRPr="00144E2E">
        <w:rPr>
          <w:rFonts w:ascii="Arial" w:eastAsia="Times New Roman" w:hAnsi="Arial" w:cs="Arial"/>
          <w:lang w:val="it-IT" w:eastAsia="de-DE"/>
        </w:rPr>
        <w:t>fino al</w:t>
      </w:r>
      <w:r w:rsidR="00506402" w:rsidRPr="00144E2E">
        <w:rPr>
          <w:rFonts w:ascii="Arial" w:eastAsia="Times New Roman" w:hAnsi="Arial" w:cs="Arial"/>
          <w:lang w:val="it-IT" w:eastAsia="de-DE"/>
        </w:rPr>
        <w:t xml:space="preserve"> Punto di fornitura presso </w:t>
      </w:r>
      <w:r w:rsidRPr="00144E2E">
        <w:rPr>
          <w:rFonts w:ascii="Arial" w:eastAsia="Times New Roman" w:hAnsi="Arial" w:cs="Arial"/>
          <w:lang w:val="it-IT" w:eastAsia="de-DE"/>
        </w:rPr>
        <w:t xml:space="preserve">l’immobile sito in </w:t>
      </w:r>
      <w:r w:rsidR="00DB5F68" w:rsidRPr="00144E2E">
        <w:rPr>
          <w:rFonts w:ascii="Arial" w:eastAsia="Times New Roman" w:hAnsi="Arial" w:cs="Arial"/>
          <w:lang w:val="it-IT" w:eastAsia="de-DE"/>
        </w:rPr>
        <w:t>……</w:t>
      </w:r>
      <w:proofErr w:type="gramStart"/>
      <w:r w:rsidR="00DB5F68" w:rsidRPr="00144E2E">
        <w:rPr>
          <w:rFonts w:ascii="Arial" w:eastAsia="Times New Roman" w:hAnsi="Arial" w:cs="Arial"/>
          <w:lang w:val="it-IT" w:eastAsia="de-DE"/>
        </w:rPr>
        <w:t>…….</w:t>
      </w:r>
      <w:proofErr w:type="gramEnd"/>
      <w:r w:rsidR="00DB5F68" w:rsidRPr="00144E2E">
        <w:rPr>
          <w:rFonts w:ascii="Arial" w:eastAsia="Times New Roman" w:hAnsi="Arial" w:cs="Arial"/>
          <w:lang w:val="it-IT" w:eastAsia="de-DE"/>
        </w:rPr>
        <w:t>.</w:t>
      </w:r>
      <w:r w:rsidRPr="00144E2E">
        <w:rPr>
          <w:rFonts w:ascii="Arial" w:eastAsia="Times New Roman" w:hAnsi="Arial" w:cs="Arial"/>
          <w:lang w:val="it-IT" w:eastAsia="de-DE"/>
        </w:rPr>
        <w:t xml:space="preserve">…., identificato catastalmente con la </w:t>
      </w:r>
      <w:r w:rsidR="00821540" w:rsidRPr="00144E2E">
        <w:rPr>
          <w:rFonts w:ascii="Arial" w:eastAsia="Times New Roman" w:hAnsi="Arial" w:cs="Arial"/>
          <w:lang w:val="it-IT" w:eastAsia="de-DE"/>
        </w:rPr>
        <w:t>p</w:t>
      </w:r>
      <w:r w:rsidRPr="00144E2E">
        <w:rPr>
          <w:rFonts w:ascii="Arial" w:eastAsia="Times New Roman" w:hAnsi="Arial" w:cs="Arial"/>
          <w:lang w:val="it-IT" w:eastAsia="de-DE"/>
        </w:rPr>
        <w:t>.</w:t>
      </w:r>
      <w:r w:rsidR="00821540" w:rsidRPr="00144E2E">
        <w:rPr>
          <w:rFonts w:ascii="Arial" w:eastAsia="Times New Roman" w:hAnsi="Arial" w:cs="Arial"/>
          <w:lang w:val="it-IT" w:eastAsia="de-DE"/>
        </w:rPr>
        <w:t>f</w:t>
      </w:r>
      <w:r w:rsidRPr="00144E2E">
        <w:rPr>
          <w:rFonts w:ascii="Arial" w:eastAsia="Times New Roman" w:hAnsi="Arial" w:cs="Arial"/>
          <w:lang w:val="it-IT" w:eastAsia="de-DE"/>
        </w:rPr>
        <w:t>./</w:t>
      </w:r>
      <w:proofErr w:type="spellStart"/>
      <w:r w:rsidR="00821540" w:rsidRPr="00144E2E">
        <w:rPr>
          <w:rFonts w:ascii="Arial" w:eastAsia="Times New Roman" w:hAnsi="Arial" w:cs="Arial"/>
          <w:lang w:val="it-IT" w:eastAsia="de-DE"/>
        </w:rPr>
        <w:t>p</w:t>
      </w:r>
      <w:r w:rsidRPr="00144E2E">
        <w:rPr>
          <w:rFonts w:ascii="Arial" w:eastAsia="Times New Roman" w:hAnsi="Arial" w:cs="Arial"/>
          <w:lang w:val="it-IT" w:eastAsia="de-DE"/>
        </w:rPr>
        <w:t>.ed</w:t>
      </w:r>
      <w:proofErr w:type="spellEnd"/>
      <w:r w:rsidRPr="00144E2E">
        <w:rPr>
          <w:rFonts w:ascii="Arial" w:eastAsia="Times New Roman" w:hAnsi="Arial" w:cs="Arial"/>
          <w:lang w:val="it-IT" w:eastAsia="de-DE"/>
        </w:rPr>
        <w:t xml:space="preserve">. …. P.M…… in </w:t>
      </w:r>
      <w:r w:rsidR="00821540" w:rsidRPr="00144E2E">
        <w:rPr>
          <w:rFonts w:ascii="Arial" w:eastAsia="Times New Roman" w:hAnsi="Arial" w:cs="Arial"/>
          <w:lang w:val="it-IT" w:eastAsia="de-DE"/>
        </w:rPr>
        <w:t xml:space="preserve">P.T. … </w:t>
      </w:r>
      <w:r w:rsidRPr="00144E2E">
        <w:rPr>
          <w:rFonts w:ascii="Arial" w:eastAsia="Times New Roman" w:hAnsi="Arial" w:cs="Arial"/>
          <w:lang w:val="it-IT" w:eastAsia="de-DE"/>
        </w:rPr>
        <w:t>C.</w:t>
      </w:r>
      <w:r w:rsidR="00821540" w:rsidRPr="00144E2E">
        <w:rPr>
          <w:rFonts w:ascii="Arial" w:eastAsia="Times New Roman" w:hAnsi="Arial" w:cs="Arial"/>
          <w:lang w:val="it-IT" w:eastAsia="de-DE"/>
        </w:rPr>
        <w:t>C. …</w:t>
      </w:r>
      <w:r w:rsidR="00B27CDB" w:rsidRPr="00144E2E">
        <w:rPr>
          <w:rFonts w:ascii="Arial" w:eastAsia="Times New Roman" w:hAnsi="Arial" w:cs="Arial"/>
          <w:lang w:val="it-IT" w:eastAsia="de-DE"/>
        </w:rPr>
        <w:t xml:space="preserve"> per la seguente</w:t>
      </w:r>
      <w:r w:rsidR="0014214A" w:rsidRPr="00144E2E">
        <w:rPr>
          <w:rFonts w:ascii="Arial" w:eastAsia="Times New Roman" w:hAnsi="Arial" w:cs="Arial"/>
          <w:lang w:val="it-IT" w:eastAsia="de-DE"/>
        </w:rPr>
        <w:t xml:space="preserve"> </w:t>
      </w:r>
      <w:r w:rsidR="00CC382D" w:rsidRPr="00144E2E">
        <w:rPr>
          <w:rFonts w:ascii="Arial" w:eastAsia="Times New Roman" w:hAnsi="Arial" w:cs="Arial"/>
          <w:lang w:val="it-IT" w:eastAsia="de-DE"/>
        </w:rPr>
        <w:t>T</w:t>
      </w:r>
      <w:r w:rsidR="0014214A" w:rsidRPr="00144E2E">
        <w:rPr>
          <w:rFonts w:ascii="Arial" w:eastAsia="Times New Roman" w:hAnsi="Arial" w:cs="Arial"/>
          <w:lang w:val="it-IT" w:eastAsia="de-DE"/>
        </w:rPr>
        <w:t>ipologia di utilizzo</w:t>
      </w:r>
      <w:r w:rsidR="00A62F41" w:rsidRPr="00144E2E">
        <w:rPr>
          <w:rFonts w:ascii="Arial" w:eastAsia="Times New Roman" w:hAnsi="Arial" w:cs="Arial"/>
          <w:lang w:val="it-IT" w:eastAsia="de-DE"/>
        </w:rPr>
        <w:t>:</w:t>
      </w:r>
      <w:r w:rsidR="0014214A" w:rsidRPr="00144E2E">
        <w:rPr>
          <w:rFonts w:ascii="Arial" w:eastAsia="Times New Roman" w:hAnsi="Arial" w:cs="Arial"/>
          <w:lang w:val="it-IT" w:eastAsia="de-DE"/>
        </w:rPr>
        <w:t xml:space="preserve"> </w:t>
      </w:r>
      <w:r w:rsidR="00661FA7" w:rsidRPr="00144E2E">
        <w:rPr>
          <w:rFonts w:ascii="Arial" w:eastAsia="Times New Roman" w:hAnsi="Arial" w:cs="Arial"/>
          <w:lang w:val="it-IT" w:eastAsia="de-DE"/>
        </w:rPr>
        <w:t>……………</w:t>
      </w:r>
      <w:proofErr w:type="gramStart"/>
      <w:r w:rsidR="00661FA7" w:rsidRPr="00144E2E">
        <w:rPr>
          <w:rFonts w:ascii="Arial" w:eastAsia="Times New Roman" w:hAnsi="Arial" w:cs="Arial"/>
          <w:lang w:val="it-IT" w:eastAsia="de-DE"/>
        </w:rPr>
        <w:t>…….</w:t>
      </w:r>
      <w:proofErr w:type="gramEnd"/>
      <w:r w:rsidR="00661FA7" w:rsidRPr="00144E2E">
        <w:rPr>
          <w:rFonts w:ascii="Arial" w:eastAsia="Times New Roman" w:hAnsi="Arial" w:cs="Arial"/>
          <w:lang w:val="it-IT" w:eastAsia="de-DE"/>
        </w:rPr>
        <w:t>.</w:t>
      </w:r>
      <w:r w:rsidR="005E695A" w:rsidRPr="00144E2E">
        <w:rPr>
          <w:rStyle w:val="Funotenzeichen"/>
          <w:rFonts w:ascii="Arial" w:eastAsia="Times New Roman" w:hAnsi="Arial" w:cs="Arial"/>
          <w:lang w:val="it-IT" w:eastAsia="de-DE"/>
        </w:rPr>
        <w:footnoteReference w:id="8"/>
      </w:r>
      <w:r w:rsidR="00B77995" w:rsidRPr="00144E2E">
        <w:rPr>
          <w:rFonts w:ascii="Arial" w:eastAsia="Times New Roman" w:hAnsi="Arial" w:cs="Arial"/>
          <w:lang w:val="it-IT" w:eastAsia="de-DE"/>
        </w:rPr>
        <w:t>.</w:t>
      </w:r>
      <w:r w:rsidR="0014214A" w:rsidRPr="00144E2E">
        <w:rPr>
          <w:rFonts w:ascii="Arial" w:eastAsia="Times New Roman" w:hAnsi="Arial" w:cs="Arial"/>
          <w:lang w:val="it-IT" w:eastAsia="de-DE"/>
        </w:rPr>
        <w:t xml:space="preserve"> </w:t>
      </w:r>
      <w:r w:rsidRPr="00144E2E">
        <w:rPr>
          <w:rFonts w:ascii="Arial" w:eastAsia="Times New Roman" w:hAnsi="Arial" w:cs="Arial"/>
          <w:lang w:val="it-IT" w:eastAsia="de-DE"/>
        </w:rPr>
        <w:t xml:space="preserve">Il </w:t>
      </w:r>
      <w:r w:rsidR="00E0330B" w:rsidRPr="00144E2E">
        <w:rPr>
          <w:rFonts w:ascii="Arial" w:eastAsia="Times New Roman" w:hAnsi="Arial" w:cs="Arial"/>
          <w:lang w:val="it-IT" w:eastAsia="de-DE"/>
        </w:rPr>
        <w:t>F</w:t>
      </w:r>
      <w:r w:rsidRPr="00144E2E">
        <w:rPr>
          <w:rFonts w:ascii="Arial" w:eastAsia="Times New Roman" w:hAnsi="Arial" w:cs="Arial"/>
          <w:lang w:val="it-IT" w:eastAsia="de-DE"/>
        </w:rPr>
        <w:t xml:space="preserve">ornitore mette a disposizione la necessaria potenza </w:t>
      </w:r>
      <w:r w:rsidR="00821540" w:rsidRPr="00144E2E">
        <w:rPr>
          <w:rFonts w:ascii="Arial" w:eastAsia="Times New Roman" w:hAnsi="Arial" w:cs="Arial"/>
          <w:lang w:val="it-IT" w:eastAsia="de-DE"/>
        </w:rPr>
        <w:t>termica, fornendo</w:t>
      </w:r>
      <w:r w:rsidR="0030601E" w:rsidRPr="00144E2E">
        <w:rPr>
          <w:rFonts w:ascii="Arial" w:eastAsia="Times New Roman" w:hAnsi="Arial" w:cs="Arial"/>
          <w:lang w:val="it-IT" w:eastAsia="de-DE"/>
        </w:rPr>
        <w:t xml:space="preserve"> l</w:t>
      </w:r>
      <w:r w:rsidR="001025C9" w:rsidRPr="00144E2E">
        <w:rPr>
          <w:rFonts w:ascii="Arial" w:eastAsia="Times New Roman" w:hAnsi="Arial" w:cs="Arial"/>
          <w:lang w:val="it-IT" w:eastAsia="de-DE"/>
        </w:rPr>
        <w:t>e</w:t>
      </w:r>
      <w:r w:rsidR="0030601E" w:rsidRPr="00144E2E">
        <w:rPr>
          <w:rFonts w:ascii="Arial" w:eastAsia="Times New Roman" w:hAnsi="Arial" w:cs="Arial"/>
          <w:lang w:val="it-IT" w:eastAsia="de-DE"/>
        </w:rPr>
        <w:t xml:space="preserve"> seguent</w:t>
      </w:r>
      <w:r w:rsidR="001025C9" w:rsidRPr="00144E2E">
        <w:rPr>
          <w:rFonts w:ascii="Arial" w:eastAsia="Times New Roman" w:hAnsi="Arial" w:cs="Arial"/>
          <w:lang w:val="it-IT" w:eastAsia="de-DE"/>
        </w:rPr>
        <w:t>i</w:t>
      </w:r>
      <w:r w:rsidR="0030601E" w:rsidRPr="00144E2E">
        <w:rPr>
          <w:rFonts w:ascii="Arial" w:eastAsia="Times New Roman" w:hAnsi="Arial" w:cs="Arial"/>
          <w:lang w:val="it-IT" w:eastAsia="de-DE"/>
        </w:rPr>
        <w:t xml:space="preserve"> Tipologi</w:t>
      </w:r>
      <w:r w:rsidR="001025C9" w:rsidRPr="00144E2E">
        <w:rPr>
          <w:rFonts w:ascii="Arial" w:eastAsia="Times New Roman" w:hAnsi="Arial" w:cs="Arial"/>
          <w:lang w:val="it-IT" w:eastAsia="de-DE"/>
        </w:rPr>
        <w:t>e</w:t>
      </w:r>
      <w:r w:rsidR="0030601E" w:rsidRPr="00144E2E">
        <w:rPr>
          <w:rFonts w:ascii="Arial" w:eastAsia="Times New Roman" w:hAnsi="Arial" w:cs="Arial"/>
          <w:lang w:val="it-IT" w:eastAsia="de-DE"/>
        </w:rPr>
        <w:t xml:space="preserve"> di fornitura:</w:t>
      </w:r>
      <w:r w:rsidRPr="00144E2E">
        <w:rPr>
          <w:rFonts w:ascii="Arial" w:eastAsia="Times New Roman" w:hAnsi="Arial" w:cs="Arial"/>
          <w:lang w:val="it-IT" w:eastAsia="de-DE"/>
        </w:rPr>
        <w:t xml:space="preserve"> riscaldamento e </w:t>
      </w:r>
      <w:r w:rsidR="008D713C" w:rsidRPr="00144E2E">
        <w:rPr>
          <w:rFonts w:ascii="Arial" w:eastAsia="Times New Roman" w:hAnsi="Arial" w:cs="Arial"/>
          <w:lang w:val="it-IT" w:eastAsia="de-DE"/>
        </w:rPr>
        <w:t xml:space="preserve">acqua calda per </w:t>
      </w:r>
      <w:r w:rsidR="00B7768C" w:rsidRPr="00144E2E">
        <w:rPr>
          <w:rFonts w:ascii="Arial" w:eastAsia="Times New Roman" w:hAnsi="Arial" w:cs="Arial"/>
          <w:lang w:val="it-IT" w:eastAsia="de-DE"/>
        </w:rPr>
        <w:t>us</w:t>
      </w:r>
      <w:r w:rsidR="008D713C" w:rsidRPr="00144E2E">
        <w:rPr>
          <w:rFonts w:ascii="Arial" w:eastAsia="Times New Roman" w:hAnsi="Arial" w:cs="Arial"/>
          <w:lang w:val="it-IT" w:eastAsia="de-DE"/>
        </w:rPr>
        <w:t>o</w:t>
      </w:r>
      <w:r w:rsidR="00B7768C" w:rsidRPr="00144E2E">
        <w:rPr>
          <w:rFonts w:ascii="Arial" w:eastAsia="Times New Roman" w:hAnsi="Arial" w:cs="Arial"/>
          <w:lang w:val="it-IT" w:eastAsia="de-DE"/>
        </w:rPr>
        <w:t xml:space="preserve"> igienico-sanitari</w:t>
      </w:r>
      <w:r w:rsidR="008D713C" w:rsidRPr="00144E2E">
        <w:rPr>
          <w:rFonts w:ascii="Arial" w:eastAsia="Times New Roman" w:hAnsi="Arial" w:cs="Arial"/>
          <w:lang w:val="it-IT" w:eastAsia="de-DE"/>
        </w:rPr>
        <w:t>o</w:t>
      </w:r>
      <w:r w:rsidR="00820391" w:rsidRPr="00144E2E">
        <w:rPr>
          <w:rStyle w:val="Funotenzeichen"/>
          <w:rFonts w:ascii="Arial" w:eastAsia="Times New Roman" w:hAnsi="Arial" w:cs="Arial"/>
          <w:lang w:val="it-IT" w:eastAsia="de-DE"/>
        </w:rPr>
        <w:footnoteReference w:id="9"/>
      </w:r>
      <w:r w:rsidRPr="00144E2E">
        <w:rPr>
          <w:rFonts w:ascii="Arial" w:eastAsia="Times New Roman" w:hAnsi="Arial" w:cs="Arial"/>
          <w:lang w:val="it-IT" w:eastAsia="de-DE"/>
        </w:rPr>
        <w:t>.</w:t>
      </w:r>
    </w:p>
    <w:p w14:paraId="4579A0D0" w14:textId="60508C83" w:rsidR="00AC22FF" w:rsidRDefault="00582079" w:rsidP="00B10D3F">
      <w:pPr>
        <w:spacing w:after="0" w:line="360" w:lineRule="auto"/>
        <w:jc w:val="both"/>
        <w:rPr>
          <w:rFonts w:ascii="Arial" w:eastAsia="Times New Roman" w:hAnsi="Arial" w:cs="Arial"/>
          <w:lang w:val="it-IT" w:eastAsia="de-DE"/>
        </w:rPr>
      </w:pPr>
      <w:r w:rsidRPr="00144E2E">
        <w:rPr>
          <w:rFonts w:ascii="Arial" w:hAnsi="Arial" w:cs="Arial"/>
          <w:lang w:val="it-IT"/>
        </w:rPr>
        <w:t xml:space="preserve">I </w:t>
      </w:r>
      <w:r w:rsidR="001025C9" w:rsidRPr="00144E2E">
        <w:rPr>
          <w:rFonts w:ascii="Arial" w:hAnsi="Arial" w:cs="Arial"/>
          <w:lang w:val="it-IT"/>
        </w:rPr>
        <w:t xml:space="preserve">seguenti </w:t>
      </w:r>
      <w:r w:rsidR="00CD0804" w:rsidRPr="00144E2E">
        <w:rPr>
          <w:rFonts w:ascii="Arial" w:hAnsi="Arial" w:cs="Arial"/>
          <w:lang w:val="it-IT"/>
        </w:rPr>
        <w:t>P</w:t>
      </w:r>
      <w:r w:rsidRPr="00144E2E">
        <w:rPr>
          <w:rFonts w:ascii="Arial" w:hAnsi="Arial" w:cs="Arial"/>
          <w:lang w:val="it-IT"/>
        </w:rPr>
        <w:t xml:space="preserve">arametri tecnici di fornitura sono gli stessi per ogni </w:t>
      </w:r>
      <w:r w:rsidR="009363FC" w:rsidRPr="00144E2E">
        <w:rPr>
          <w:rFonts w:ascii="Arial" w:hAnsi="Arial" w:cs="Arial"/>
          <w:lang w:val="it-IT"/>
        </w:rPr>
        <w:t>T</w:t>
      </w:r>
      <w:r w:rsidRPr="00144E2E">
        <w:rPr>
          <w:rFonts w:ascii="Arial" w:hAnsi="Arial" w:cs="Arial"/>
          <w:lang w:val="it-IT"/>
        </w:rPr>
        <w:t>ipologia di fornitura</w:t>
      </w:r>
      <w:r w:rsidR="00FD1B37" w:rsidRPr="00144E2E">
        <w:rPr>
          <w:rStyle w:val="Funotenzeichen"/>
          <w:rFonts w:ascii="Arial" w:hAnsi="Arial" w:cs="Arial"/>
          <w:lang w:val="it-IT"/>
        </w:rPr>
        <w:footnoteReference w:id="10"/>
      </w:r>
      <w:r w:rsidR="00B32D92" w:rsidRPr="00144E2E">
        <w:rPr>
          <w:rFonts w:ascii="Arial" w:hAnsi="Arial" w:cs="Arial"/>
          <w:lang w:val="it-IT"/>
        </w:rPr>
        <w:t>.</w:t>
      </w:r>
      <w:r w:rsidRPr="00144E2E">
        <w:rPr>
          <w:rFonts w:ascii="Arial" w:eastAsia="Times New Roman" w:hAnsi="Arial" w:cs="Arial"/>
          <w:lang w:val="it-IT" w:eastAsia="de-DE"/>
        </w:rPr>
        <w:t xml:space="preserve"> </w:t>
      </w:r>
      <w:r w:rsidR="001025C9" w:rsidRPr="00144E2E">
        <w:rPr>
          <w:rFonts w:ascii="Arial" w:eastAsia="Times New Roman" w:hAnsi="Arial" w:cs="Arial"/>
          <w:lang w:val="it-IT" w:eastAsia="de-DE"/>
        </w:rPr>
        <w:t xml:space="preserve">La </w:t>
      </w:r>
      <w:r w:rsidR="00795C18" w:rsidRPr="00144E2E">
        <w:rPr>
          <w:rFonts w:ascii="Arial" w:eastAsia="Times New Roman" w:hAnsi="Arial" w:cs="Arial"/>
          <w:lang w:val="it-IT" w:eastAsia="de-DE"/>
        </w:rPr>
        <w:t>P</w:t>
      </w:r>
      <w:r w:rsidR="001025C9" w:rsidRPr="00144E2E">
        <w:rPr>
          <w:rFonts w:ascii="Arial" w:eastAsia="Times New Roman" w:hAnsi="Arial" w:cs="Arial"/>
          <w:lang w:val="it-IT" w:eastAsia="de-DE"/>
        </w:rPr>
        <w:t xml:space="preserve">otenza impegnata della fornitura è pari a …. </w:t>
      </w:r>
      <w:proofErr w:type="gramStart"/>
      <w:r w:rsidR="001025C9" w:rsidRPr="00144E2E">
        <w:rPr>
          <w:rFonts w:ascii="Arial" w:eastAsia="Times New Roman" w:hAnsi="Arial" w:cs="Arial"/>
          <w:lang w:val="it-IT" w:eastAsia="de-DE"/>
        </w:rPr>
        <w:t>kW</w:t>
      </w:r>
      <w:proofErr w:type="gramEnd"/>
      <w:r w:rsidR="001025C9" w:rsidRPr="00144E2E">
        <w:rPr>
          <w:rStyle w:val="Funotenzeichen"/>
          <w:rFonts w:ascii="Arial" w:eastAsia="Times New Roman" w:hAnsi="Arial" w:cs="Arial"/>
          <w:lang w:val="it-IT" w:eastAsia="de-DE"/>
        </w:rPr>
        <w:footnoteReference w:id="11"/>
      </w:r>
      <w:r w:rsidR="001025C9" w:rsidRPr="00144E2E">
        <w:rPr>
          <w:rFonts w:ascii="Arial" w:eastAsia="Times New Roman" w:hAnsi="Arial" w:cs="Arial"/>
          <w:lang w:val="it-IT" w:eastAsia="de-DE"/>
        </w:rPr>
        <w:t xml:space="preserve">. </w:t>
      </w:r>
      <w:r w:rsidR="005F5862" w:rsidRPr="00144E2E">
        <w:rPr>
          <w:rFonts w:ascii="Arial" w:eastAsia="Times New Roman" w:hAnsi="Arial" w:cs="Arial"/>
          <w:lang w:val="it-IT" w:eastAsia="de-DE"/>
        </w:rPr>
        <w:t>Il vettore energetico è l</w:t>
      </w:r>
      <w:r w:rsidR="00F93448" w:rsidRPr="00144E2E">
        <w:rPr>
          <w:rFonts w:ascii="Arial" w:eastAsia="Times New Roman" w:hAnsi="Arial" w:cs="Arial"/>
          <w:lang w:val="it-IT" w:eastAsia="de-DE"/>
        </w:rPr>
        <w:t xml:space="preserve">’acqua calda </w:t>
      </w:r>
      <w:r w:rsidR="00821540" w:rsidRPr="00144E2E">
        <w:rPr>
          <w:rFonts w:ascii="Arial" w:eastAsia="Times New Roman" w:hAnsi="Arial" w:cs="Arial"/>
          <w:lang w:val="it-IT" w:eastAsia="de-DE"/>
        </w:rPr>
        <w:t>a</w:t>
      </w:r>
      <w:r w:rsidR="00F93448" w:rsidRPr="00144E2E">
        <w:rPr>
          <w:rFonts w:ascii="Arial" w:eastAsia="Times New Roman" w:hAnsi="Arial" w:cs="Arial"/>
          <w:lang w:val="it-IT" w:eastAsia="de-DE"/>
        </w:rPr>
        <w:t xml:space="preserve"> una </w:t>
      </w:r>
      <w:r w:rsidR="00A675A1" w:rsidRPr="00144E2E">
        <w:rPr>
          <w:rFonts w:ascii="Arial" w:eastAsia="Times New Roman" w:hAnsi="Arial" w:cs="Arial"/>
          <w:lang w:val="it-IT" w:eastAsia="de-DE"/>
        </w:rPr>
        <w:t>T</w:t>
      </w:r>
      <w:r w:rsidR="00F93448" w:rsidRPr="00144E2E">
        <w:rPr>
          <w:rFonts w:ascii="Arial" w:eastAsia="Times New Roman" w:hAnsi="Arial" w:cs="Arial"/>
          <w:lang w:val="it-IT" w:eastAsia="de-DE"/>
        </w:rPr>
        <w:t xml:space="preserve">emperatura di </w:t>
      </w:r>
      <w:r w:rsidR="00063F1A" w:rsidRPr="00144E2E">
        <w:rPr>
          <w:rFonts w:ascii="Arial" w:eastAsia="Times New Roman" w:hAnsi="Arial" w:cs="Arial"/>
          <w:lang w:val="it-IT" w:eastAsia="de-DE"/>
        </w:rPr>
        <w:t>fornitura</w:t>
      </w:r>
      <w:r w:rsidR="00F93448" w:rsidRPr="00144E2E">
        <w:rPr>
          <w:rFonts w:ascii="Arial" w:eastAsia="Times New Roman" w:hAnsi="Arial" w:cs="Arial"/>
          <w:lang w:val="it-IT" w:eastAsia="de-DE"/>
        </w:rPr>
        <w:t>, dipendente da quella esterna, compresa tra un massimo di</w:t>
      </w:r>
      <w:r w:rsidR="00E0330B" w:rsidRPr="00144E2E">
        <w:rPr>
          <w:rFonts w:ascii="Arial" w:eastAsia="Times New Roman" w:hAnsi="Arial" w:cs="Arial"/>
          <w:lang w:val="it-IT" w:eastAsia="de-DE"/>
        </w:rPr>
        <w:t xml:space="preserve"> </w:t>
      </w:r>
      <w:r w:rsidR="00F93448" w:rsidRPr="00144E2E">
        <w:rPr>
          <w:rFonts w:ascii="Arial" w:eastAsia="Times New Roman" w:hAnsi="Arial" w:cs="Arial"/>
          <w:lang w:val="it-IT" w:eastAsia="de-DE"/>
        </w:rPr>
        <w:t>… °C e</w:t>
      </w:r>
      <w:r w:rsidR="00A47517" w:rsidRPr="00144E2E">
        <w:rPr>
          <w:rFonts w:ascii="Arial" w:eastAsia="Times New Roman" w:hAnsi="Arial" w:cs="Arial"/>
          <w:lang w:val="it-IT" w:eastAsia="de-DE"/>
        </w:rPr>
        <w:t>d</w:t>
      </w:r>
      <w:r w:rsidR="00F93448" w:rsidRPr="00144E2E">
        <w:rPr>
          <w:rFonts w:ascii="Arial" w:eastAsia="Times New Roman" w:hAnsi="Arial" w:cs="Arial"/>
          <w:lang w:val="it-IT" w:eastAsia="de-DE"/>
        </w:rPr>
        <w:t xml:space="preserve"> un minimo di</w:t>
      </w:r>
      <w:r w:rsidR="00E0330B" w:rsidRPr="00144E2E">
        <w:rPr>
          <w:rFonts w:ascii="Arial" w:eastAsia="Times New Roman" w:hAnsi="Arial" w:cs="Arial"/>
          <w:lang w:val="it-IT" w:eastAsia="de-DE"/>
        </w:rPr>
        <w:t xml:space="preserve"> </w:t>
      </w:r>
      <w:r w:rsidR="00D8041D" w:rsidRPr="00144E2E">
        <w:rPr>
          <w:rFonts w:ascii="Arial" w:eastAsia="Times New Roman" w:hAnsi="Arial" w:cs="Arial"/>
          <w:lang w:val="it-IT" w:eastAsia="de-DE"/>
        </w:rPr>
        <w:t>… °C. La fornitura è effettuata</w:t>
      </w:r>
      <w:r w:rsidR="00751833" w:rsidRPr="00144E2E">
        <w:rPr>
          <w:rFonts w:ascii="Arial" w:eastAsia="Times New Roman" w:hAnsi="Arial" w:cs="Arial"/>
          <w:lang w:val="it-IT" w:eastAsia="de-DE"/>
        </w:rPr>
        <w:t xml:space="preserve"> nel </w:t>
      </w:r>
      <w:r w:rsidR="004E2106" w:rsidRPr="00144E2E">
        <w:rPr>
          <w:rFonts w:ascii="Arial" w:eastAsia="Times New Roman" w:hAnsi="Arial" w:cs="Arial"/>
          <w:lang w:val="it-IT" w:eastAsia="de-DE"/>
        </w:rPr>
        <w:t>Periodo di fornitura</w:t>
      </w:r>
      <w:r w:rsidR="00751833" w:rsidRPr="00144E2E">
        <w:rPr>
          <w:rFonts w:ascii="Arial" w:eastAsia="Times New Roman" w:hAnsi="Arial" w:cs="Arial"/>
          <w:lang w:val="it-IT" w:eastAsia="de-DE"/>
        </w:rPr>
        <w:t xml:space="preserve"> dal 01.01 al 31.12 di ogni anno</w:t>
      </w:r>
      <w:r w:rsidR="00751833" w:rsidRPr="00144E2E">
        <w:rPr>
          <w:rStyle w:val="Funotenzeichen"/>
          <w:rFonts w:ascii="Arial" w:eastAsia="Times New Roman" w:hAnsi="Arial" w:cs="Arial"/>
          <w:lang w:val="it-IT" w:eastAsia="de-DE"/>
        </w:rPr>
        <w:footnoteReference w:id="12"/>
      </w:r>
      <w:r w:rsidR="005A2EDB" w:rsidRPr="00144E2E">
        <w:rPr>
          <w:rFonts w:ascii="Arial" w:eastAsia="Times New Roman" w:hAnsi="Arial" w:cs="Arial"/>
          <w:lang w:val="it-IT" w:eastAsia="de-DE"/>
        </w:rPr>
        <w:t>,</w:t>
      </w:r>
      <w:r w:rsidR="00D8041D" w:rsidRPr="00144E2E">
        <w:rPr>
          <w:rFonts w:ascii="Arial" w:eastAsia="Times New Roman" w:hAnsi="Arial" w:cs="Arial"/>
          <w:lang w:val="it-IT" w:eastAsia="de-DE"/>
        </w:rPr>
        <w:t xml:space="preserve"> al prezzo </w:t>
      </w:r>
      <w:r w:rsidR="001147F7" w:rsidRPr="00144E2E">
        <w:rPr>
          <w:rFonts w:ascii="Arial" w:eastAsia="Times New Roman" w:hAnsi="Arial" w:cs="Arial"/>
          <w:lang w:val="it-IT" w:eastAsia="de-DE"/>
        </w:rPr>
        <w:t>indicato nelle Condizioni economiche</w:t>
      </w:r>
      <w:r w:rsidR="00A47517" w:rsidRPr="00144E2E">
        <w:rPr>
          <w:rFonts w:ascii="Arial" w:eastAsia="Times New Roman" w:hAnsi="Arial" w:cs="Arial"/>
          <w:lang w:val="it-IT" w:eastAsia="de-DE"/>
        </w:rPr>
        <w:t>.</w:t>
      </w:r>
    </w:p>
    <w:p w14:paraId="48FD5D64" w14:textId="4400DB96" w:rsidR="00346B80" w:rsidRPr="00795DC8" w:rsidRDefault="00346B80" w:rsidP="00795DC8">
      <w:pPr>
        <w:spacing w:after="0" w:line="360" w:lineRule="auto"/>
        <w:jc w:val="both"/>
        <w:rPr>
          <w:rFonts w:ascii="Arial" w:eastAsia="Times New Roman" w:hAnsi="Arial" w:cs="Arial"/>
          <w:lang w:val="it-IT" w:eastAsia="de-DE"/>
        </w:rPr>
      </w:pPr>
      <w:r w:rsidRPr="00795DC8">
        <w:rPr>
          <w:rFonts w:ascii="Arial" w:eastAsia="Times New Roman" w:hAnsi="Arial" w:cs="Arial"/>
          <w:lang w:val="it-IT" w:eastAsia="de-DE"/>
        </w:rPr>
        <w:t>Il Cliente ha l’obbligo di utilizzare</w:t>
      </w:r>
      <w:r>
        <w:rPr>
          <w:rFonts w:ascii="Arial" w:eastAsia="Times New Roman" w:hAnsi="Arial" w:cs="Arial"/>
          <w:lang w:val="it-IT" w:eastAsia="de-DE"/>
        </w:rPr>
        <w:t xml:space="preserve"> il calore</w:t>
      </w:r>
      <w:r w:rsidRPr="00795DC8">
        <w:rPr>
          <w:rFonts w:ascii="Arial" w:eastAsia="Times New Roman" w:hAnsi="Arial" w:cs="Arial"/>
          <w:lang w:val="it-IT" w:eastAsia="de-DE"/>
        </w:rPr>
        <w:t xml:space="preserve"> messo a disposizione dal Fornitore per alimentare unicamente il Punto di fornitura di cui al Contratto. Al Cliente è fatto divieto di utilizzare il </w:t>
      </w:r>
      <w:r>
        <w:rPr>
          <w:rFonts w:ascii="Arial" w:eastAsia="Times New Roman" w:hAnsi="Arial" w:cs="Arial"/>
          <w:lang w:val="it-IT" w:eastAsia="de-DE"/>
        </w:rPr>
        <w:t>calore</w:t>
      </w:r>
      <w:r w:rsidRPr="00795DC8">
        <w:rPr>
          <w:rFonts w:ascii="Arial" w:eastAsia="Times New Roman" w:hAnsi="Arial" w:cs="Arial"/>
          <w:lang w:val="it-IT" w:eastAsia="de-DE"/>
        </w:rPr>
        <w:t xml:space="preserve"> </w:t>
      </w:r>
      <w:r w:rsidRPr="00795DC8">
        <w:rPr>
          <w:rFonts w:ascii="Arial" w:eastAsia="Times New Roman" w:hAnsi="Arial" w:cs="Arial"/>
          <w:lang w:val="it-IT" w:eastAsia="de-DE"/>
        </w:rPr>
        <w:lastRenderedPageBreak/>
        <w:t>per usi differenti da quelli dichiarati e in luoghi diversi da quelli indicati nel Contratto.</w:t>
      </w:r>
      <w:r w:rsidR="00C90017">
        <w:rPr>
          <w:rFonts w:ascii="Arial" w:eastAsia="Times New Roman" w:hAnsi="Arial" w:cs="Arial"/>
          <w:lang w:val="it-IT" w:eastAsia="de-DE"/>
        </w:rPr>
        <w:t xml:space="preserve"> </w:t>
      </w:r>
      <w:r w:rsidRPr="00795DC8">
        <w:rPr>
          <w:rFonts w:ascii="Arial" w:eastAsia="Times New Roman" w:hAnsi="Arial" w:cs="Arial"/>
          <w:lang w:val="it-IT" w:eastAsia="de-DE"/>
        </w:rPr>
        <w:t xml:space="preserve">È inoltre fatto divieto al Cliente di cedere il </w:t>
      </w:r>
      <w:r w:rsidR="00C90017">
        <w:rPr>
          <w:rFonts w:ascii="Arial" w:eastAsia="Times New Roman" w:hAnsi="Arial" w:cs="Arial"/>
          <w:lang w:val="it-IT" w:eastAsia="de-DE"/>
        </w:rPr>
        <w:t>calore</w:t>
      </w:r>
      <w:r w:rsidRPr="00795DC8">
        <w:rPr>
          <w:rFonts w:ascii="Arial" w:eastAsia="Times New Roman" w:hAnsi="Arial" w:cs="Arial"/>
          <w:lang w:val="it-IT" w:eastAsia="de-DE"/>
        </w:rPr>
        <w:t xml:space="preserve"> a terzi mediante derivazioni o altri metodi di consegna.</w:t>
      </w:r>
    </w:p>
    <w:p w14:paraId="1CEE843D" w14:textId="77777777" w:rsidR="00346B80" w:rsidRDefault="00346B80" w:rsidP="00B10D3F">
      <w:pPr>
        <w:spacing w:after="0" w:line="360" w:lineRule="auto"/>
        <w:jc w:val="both"/>
        <w:rPr>
          <w:rFonts w:ascii="Arial" w:eastAsia="Times New Roman" w:hAnsi="Arial" w:cs="Arial"/>
          <w:lang w:val="it-IT" w:eastAsia="de-DE"/>
        </w:rPr>
      </w:pPr>
    </w:p>
    <w:p w14:paraId="0944C388" w14:textId="0D2B5E07" w:rsidR="00CD3AA4" w:rsidRPr="00795DC8" w:rsidRDefault="00457E42"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Art. 3 Attivazione della fornitura</w:t>
      </w:r>
      <w:r w:rsidRPr="00795DC8">
        <w:rPr>
          <w:rStyle w:val="Funotenzeichen"/>
          <w:rFonts w:ascii="Arial" w:eastAsia="Times New Roman" w:hAnsi="Arial" w:cs="Arial"/>
          <w:lang w:val="it-IT" w:eastAsia="de-DE"/>
        </w:rPr>
        <w:footnoteReference w:id="13"/>
      </w:r>
    </w:p>
    <w:p w14:paraId="6E052219" w14:textId="6C53649D" w:rsidR="00185463" w:rsidRPr="00795DC8" w:rsidRDefault="00185463" w:rsidP="00795DC8">
      <w:pPr>
        <w:spacing w:after="0" w:line="360" w:lineRule="auto"/>
        <w:jc w:val="both"/>
        <w:rPr>
          <w:rFonts w:ascii="Arial" w:eastAsia="Times New Roman" w:hAnsi="Arial" w:cs="Arial"/>
          <w:lang w:val="it-IT" w:eastAsia="de-DE"/>
        </w:rPr>
      </w:pPr>
      <w:r w:rsidRPr="00144E2E">
        <w:rPr>
          <w:rFonts w:ascii="Arial" w:eastAsia="Times New Roman" w:hAnsi="Arial" w:cs="Arial"/>
          <w:lang w:val="it-IT" w:eastAsia="de-DE"/>
        </w:rPr>
        <w:t xml:space="preserve">L’Attivazione della fornitura, salvo diversa esplicita richiesta del Cliente, ha luogo la prima data utile e comunque entro e non oltre </w:t>
      </w:r>
      <w:r w:rsidR="001721E4" w:rsidRPr="00144E2E">
        <w:rPr>
          <w:rFonts w:ascii="Arial" w:eastAsia="Times New Roman" w:hAnsi="Arial" w:cs="Arial"/>
          <w:lang w:val="it-IT" w:eastAsia="de-DE"/>
        </w:rPr>
        <w:t xml:space="preserve">7 </w:t>
      </w:r>
      <w:r w:rsidR="000D1978" w:rsidRPr="00144E2E">
        <w:rPr>
          <w:rFonts w:ascii="Arial" w:eastAsia="Times New Roman" w:hAnsi="Arial" w:cs="Arial"/>
          <w:lang w:val="it-IT" w:eastAsia="de-DE"/>
        </w:rPr>
        <w:t xml:space="preserve">(sette) </w:t>
      </w:r>
      <w:r w:rsidR="001721E4" w:rsidRPr="00144E2E">
        <w:rPr>
          <w:rFonts w:ascii="Arial" w:eastAsia="Times New Roman" w:hAnsi="Arial" w:cs="Arial"/>
          <w:lang w:val="it-IT" w:eastAsia="de-DE"/>
        </w:rPr>
        <w:t xml:space="preserve">giorni lavorativi dalla </w:t>
      </w:r>
      <w:r w:rsidR="00675C33" w:rsidRPr="00144E2E">
        <w:rPr>
          <w:rFonts w:ascii="Arial" w:eastAsia="Times New Roman" w:hAnsi="Arial" w:cs="Arial"/>
          <w:lang w:val="it-IT" w:eastAsia="de-DE"/>
        </w:rPr>
        <w:t>D</w:t>
      </w:r>
      <w:r w:rsidR="001721E4" w:rsidRPr="00144E2E">
        <w:rPr>
          <w:rFonts w:ascii="Arial" w:eastAsia="Times New Roman" w:hAnsi="Arial" w:cs="Arial"/>
          <w:lang w:val="it-IT" w:eastAsia="de-DE"/>
        </w:rPr>
        <w:t xml:space="preserve">ata di ricevimento da parte del Fornitore della domanda di attivazione della fornitura del Cliente ovvero, se la richiesta di attivazione della fornitura sia contestuale all’accettazione del preventivo di allacciamento da parte del </w:t>
      </w:r>
      <w:r w:rsidR="00F939EC" w:rsidRPr="00144E2E">
        <w:rPr>
          <w:rFonts w:ascii="Arial" w:eastAsia="Times New Roman" w:hAnsi="Arial" w:cs="Arial"/>
          <w:lang w:val="it-IT" w:eastAsia="de-DE"/>
        </w:rPr>
        <w:t>Cliente</w:t>
      </w:r>
      <w:r w:rsidR="00805CBC" w:rsidRPr="00144E2E">
        <w:rPr>
          <w:rFonts w:ascii="Arial" w:eastAsia="Times New Roman" w:hAnsi="Arial" w:cs="Arial"/>
          <w:lang w:val="it-IT" w:eastAsia="de-DE"/>
        </w:rPr>
        <w:t>,</w:t>
      </w:r>
      <w:r w:rsidR="001721E4" w:rsidRPr="00144E2E">
        <w:rPr>
          <w:rFonts w:ascii="Arial" w:eastAsia="Times New Roman" w:hAnsi="Arial" w:cs="Arial"/>
          <w:lang w:val="it-IT" w:eastAsia="de-DE"/>
        </w:rPr>
        <w:t xml:space="preserve"> dal termine ultimo per il completamento di lavori di allacciamento concordato tra </w:t>
      </w:r>
      <w:r w:rsidR="0040286F" w:rsidRPr="00144E2E">
        <w:rPr>
          <w:rFonts w:ascii="Arial" w:eastAsia="Times New Roman" w:hAnsi="Arial" w:cs="Arial"/>
          <w:lang w:val="it-IT" w:eastAsia="de-DE"/>
        </w:rPr>
        <w:t>Fornitore</w:t>
      </w:r>
      <w:r w:rsidR="001721E4" w:rsidRPr="00144E2E">
        <w:rPr>
          <w:rFonts w:ascii="Arial" w:eastAsia="Times New Roman" w:hAnsi="Arial" w:cs="Arial"/>
          <w:lang w:val="it-IT" w:eastAsia="de-DE"/>
        </w:rPr>
        <w:t xml:space="preserve"> e </w:t>
      </w:r>
      <w:r w:rsidR="00F939EC" w:rsidRPr="00144E2E">
        <w:rPr>
          <w:rFonts w:ascii="Arial" w:eastAsia="Times New Roman" w:hAnsi="Arial" w:cs="Arial"/>
          <w:lang w:val="it-IT" w:eastAsia="de-DE"/>
        </w:rPr>
        <w:t>Cliente</w:t>
      </w:r>
      <w:r w:rsidR="00812F3E" w:rsidRPr="00144E2E">
        <w:rPr>
          <w:rStyle w:val="Funotenzeichen"/>
          <w:rFonts w:ascii="Arial" w:eastAsia="Times New Roman" w:hAnsi="Arial" w:cs="Arial"/>
          <w:lang w:val="it-IT" w:eastAsia="de-DE"/>
        </w:rPr>
        <w:footnoteReference w:id="14"/>
      </w:r>
      <w:r w:rsidR="0040286F" w:rsidRPr="00144E2E">
        <w:rPr>
          <w:rFonts w:ascii="Arial" w:eastAsia="Times New Roman" w:hAnsi="Arial" w:cs="Arial"/>
          <w:lang w:val="it-IT" w:eastAsia="de-DE"/>
        </w:rPr>
        <w:t>.</w:t>
      </w:r>
      <w:r w:rsidR="00E373EF" w:rsidRPr="00144E2E">
        <w:rPr>
          <w:rFonts w:ascii="Arial" w:eastAsia="Times New Roman" w:hAnsi="Arial" w:cs="Arial"/>
          <w:lang w:val="it-IT" w:eastAsia="de-DE"/>
        </w:rPr>
        <w:t xml:space="preserve"> </w:t>
      </w:r>
      <w:r w:rsidRPr="00144E2E">
        <w:rPr>
          <w:rFonts w:ascii="Arial" w:eastAsia="Times New Roman" w:hAnsi="Arial" w:cs="Arial"/>
          <w:lang w:val="it-IT" w:eastAsia="de-DE"/>
        </w:rPr>
        <w:t xml:space="preserve">L’attivazione ha luogo nel temine indicato in </w:t>
      </w:r>
      <w:r w:rsidR="00F937BC" w:rsidRPr="00144E2E">
        <w:rPr>
          <w:rFonts w:ascii="Arial" w:eastAsia="Times New Roman" w:hAnsi="Arial" w:cs="Arial"/>
          <w:lang w:val="it-IT" w:eastAsia="de-DE"/>
        </w:rPr>
        <w:t>.......................</w:t>
      </w:r>
      <w:r w:rsidR="009E4C58" w:rsidRPr="00144E2E">
        <w:rPr>
          <w:rStyle w:val="Funotenzeichen"/>
          <w:rFonts w:ascii="Arial" w:eastAsia="Times New Roman" w:hAnsi="Arial" w:cs="Arial"/>
          <w:lang w:val="it-IT" w:eastAsia="de-DE"/>
        </w:rPr>
        <w:footnoteReference w:id="15"/>
      </w:r>
      <w:r w:rsidRPr="00144E2E">
        <w:rPr>
          <w:rFonts w:ascii="Arial" w:eastAsia="Times New Roman" w:hAnsi="Arial" w:cs="Arial"/>
          <w:lang w:val="it-IT" w:eastAsia="de-DE"/>
        </w:rPr>
        <w:t>.</w:t>
      </w:r>
    </w:p>
    <w:p w14:paraId="58EF1494" w14:textId="317ED4CB" w:rsidR="00185463" w:rsidRPr="00795DC8" w:rsidRDefault="00185463" w:rsidP="00795DC8">
      <w:pPr>
        <w:spacing w:after="0" w:line="360" w:lineRule="auto"/>
        <w:jc w:val="both"/>
        <w:rPr>
          <w:rFonts w:ascii="Arial" w:eastAsia="Times New Roman" w:hAnsi="Arial" w:cs="Arial"/>
          <w:lang w:val="it-IT" w:eastAsia="de-DE"/>
        </w:rPr>
      </w:pPr>
      <w:r w:rsidRPr="00795DC8">
        <w:rPr>
          <w:rFonts w:ascii="Arial" w:eastAsia="Times New Roman" w:hAnsi="Arial" w:cs="Arial"/>
          <w:lang w:val="it-IT" w:eastAsia="de-DE"/>
        </w:rPr>
        <w:t xml:space="preserve">La data di Attivazione della fornitura </w:t>
      </w:r>
      <w:r w:rsidR="000F295D">
        <w:rPr>
          <w:rFonts w:ascii="Arial" w:eastAsia="Times New Roman" w:hAnsi="Arial" w:cs="Arial"/>
          <w:lang w:val="it-IT" w:eastAsia="de-DE"/>
        </w:rPr>
        <w:t>viene</w:t>
      </w:r>
      <w:r w:rsidRPr="00795DC8">
        <w:rPr>
          <w:rFonts w:ascii="Arial" w:eastAsia="Times New Roman" w:hAnsi="Arial" w:cs="Arial"/>
          <w:lang w:val="it-IT" w:eastAsia="de-DE"/>
        </w:rPr>
        <w:t xml:space="preserve"> </w:t>
      </w:r>
      <w:r w:rsidR="007F0B36">
        <w:rPr>
          <w:rFonts w:ascii="Arial" w:eastAsia="Times New Roman" w:hAnsi="Arial" w:cs="Arial"/>
          <w:lang w:val="it-IT" w:eastAsia="de-DE"/>
        </w:rPr>
        <w:t xml:space="preserve">in ogni caso </w:t>
      </w:r>
      <w:r w:rsidRPr="00795DC8">
        <w:rPr>
          <w:rFonts w:ascii="Arial" w:eastAsia="Times New Roman" w:hAnsi="Arial" w:cs="Arial"/>
          <w:lang w:val="it-IT" w:eastAsia="de-DE"/>
        </w:rPr>
        <w:t xml:space="preserve">evidenziata nella </w:t>
      </w:r>
      <w:r w:rsidR="000F295D">
        <w:rPr>
          <w:rFonts w:ascii="Arial" w:eastAsia="Times New Roman" w:hAnsi="Arial" w:cs="Arial"/>
          <w:lang w:val="it-IT" w:eastAsia="de-DE"/>
        </w:rPr>
        <w:t>Fattura di periodo</w:t>
      </w:r>
      <w:r w:rsidRPr="00795DC8">
        <w:rPr>
          <w:rFonts w:ascii="Arial" w:eastAsia="Times New Roman" w:hAnsi="Arial" w:cs="Arial"/>
          <w:lang w:val="it-IT" w:eastAsia="de-DE"/>
        </w:rPr>
        <w:t xml:space="preserve">. </w:t>
      </w:r>
    </w:p>
    <w:p w14:paraId="2ADC0756" w14:textId="38FCE522" w:rsidR="00185463" w:rsidRPr="00185463" w:rsidRDefault="00185463" w:rsidP="00B10D3F">
      <w:pPr>
        <w:spacing w:after="0" w:line="360" w:lineRule="auto"/>
        <w:jc w:val="both"/>
        <w:rPr>
          <w:rFonts w:ascii="Arial" w:eastAsia="Times New Roman" w:hAnsi="Arial" w:cs="Arial"/>
          <w:lang w:val="it-IT" w:eastAsia="de-DE"/>
        </w:rPr>
      </w:pPr>
    </w:p>
    <w:p w14:paraId="61FBFF49" w14:textId="0B4DA4DD" w:rsidR="006347D5" w:rsidRPr="0071122A" w:rsidRDefault="006347D5" w:rsidP="00795DC8">
      <w:pPr>
        <w:spacing w:after="0" w:line="360" w:lineRule="auto"/>
        <w:jc w:val="center"/>
        <w:rPr>
          <w:rFonts w:ascii="Arial" w:eastAsia="Times New Roman" w:hAnsi="Arial" w:cs="Arial"/>
          <w:b/>
          <w:bCs/>
          <w:lang w:val="it-IT" w:eastAsia="de-DE"/>
        </w:rPr>
      </w:pPr>
      <w:r w:rsidRPr="0071122A">
        <w:rPr>
          <w:rFonts w:ascii="Arial" w:eastAsia="Times New Roman" w:hAnsi="Arial" w:cs="Arial"/>
          <w:b/>
          <w:bCs/>
          <w:lang w:val="it-IT" w:eastAsia="de-DE"/>
        </w:rPr>
        <w:t xml:space="preserve">Art. 4 </w:t>
      </w:r>
      <w:r w:rsidR="00B16DAB" w:rsidRPr="0071122A">
        <w:rPr>
          <w:rFonts w:ascii="Arial" w:eastAsia="Times New Roman" w:hAnsi="Arial" w:cs="Arial"/>
          <w:b/>
          <w:bCs/>
          <w:lang w:val="it-IT" w:eastAsia="de-DE"/>
        </w:rPr>
        <w:t xml:space="preserve">Impianti </w:t>
      </w:r>
      <w:r w:rsidR="00F927E3" w:rsidRPr="0071122A">
        <w:rPr>
          <w:rFonts w:ascii="Arial" w:eastAsia="Times New Roman" w:hAnsi="Arial" w:cs="Arial"/>
          <w:b/>
          <w:bCs/>
          <w:lang w:val="it-IT" w:eastAsia="de-DE"/>
        </w:rPr>
        <w:t>e responsabilità</w:t>
      </w:r>
      <w:r w:rsidR="00DA248F" w:rsidRPr="00795DC8">
        <w:rPr>
          <w:rStyle w:val="Funotenzeichen"/>
          <w:rFonts w:ascii="Arial" w:eastAsia="Times New Roman" w:hAnsi="Arial" w:cs="Arial"/>
          <w:lang w:val="it-IT" w:eastAsia="de-DE"/>
        </w:rPr>
        <w:footnoteReference w:id="16"/>
      </w:r>
    </w:p>
    <w:p w14:paraId="16B6FC0A" w14:textId="69E767D2" w:rsidR="006D26C6" w:rsidRPr="00341801" w:rsidRDefault="00B51404" w:rsidP="00795DC8">
      <w:pPr>
        <w:spacing w:after="0" w:line="360" w:lineRule="auto"/>
        <w:jc w:val="both"/>
        <w:rPr>
          <w:rFonts w:ascii="Arial" w:eastAsia="Times New Roman" w:hAnsi="Arial" w:cs="Arial"/>
          <w:lang w:val="it-IT" w:eastAsia="de-DE"/>
        </w:rPr>
      </w:pPr>
      <w:r w:rsidRPr="00B51404">
        <w:rPr>
          <w:rFonts w:ascii="Arial" w:eastAsia="Times New Roman" w:hAnsi="Arial" w:cs="Arial"/>
          <w:lang w:val="it-IT" w:eastAsia="de-DE"/>
        </w:rPr>
        <w:t xml:space="preserve">Per l’allacciamento alla </w:t>
      </w:r>
      <w:r w:rsidR="009164BA">
        <w:rPr>
          <w:rFonts w:ascii="Arial" w:eastAsia="Times New Roman" w:hAnsi="Arial" w:cs="Arial"/>
          <w:lang w:val="it-IT" w:eastAsia="de-DE"/>
        </w:rPr>
        <w:t>R</w:t>
      </w:r>
      <w:r w:rsidRPr="00B51404">
        <w:rPr>
          <w:rFonts w:ascii="Arial" w:eastAsia="Times New Roman" w:hAnsi="Arial" w:cs="Arial"/>
          <w:lang w:val="it-IT" w:eastAsia="de-DE"/>
        </w:rPr>
        <w:t xml:space="preserve">ete del </w:t>
      </w:r>
      <w:r w:rsidR="00066BE0">
        <w:rPr>
          <w:rFonts w:ascii="Arial" w:eastAsia="Times New Roman" w:hAnsi="Arial" w:cs="Arial"/>
          <w:lang w:val="it-IT" w:eastAsia="de-DE"/>
        </w:rPr>
        <w:t>F</w:t>
      </w:r>
      <w:r w:rsidRPr="00B51404">
        <w:rPr>
          <w:rFonts w:ascii="Arial" w:eastAsia="Times New Roman" w:hAnsi="Arial" w:cs="Arial"/>
          <w:lang w:val="it-IT" w:eastAsia="de-DE"/>
        </w:rPr>
        <w:t xml:space="preserve">ornitore e, </w:t>
      </w:r>
      <w:r w:rsidR="00F42F82">
        <w:rPr>
          <w:rFonts w:ascii="Arial" w:eastAsia="Times New Roman" w:hAnsi="Arial" w:cs="Arial"/>
          <w:lang w:val="it-IT" w:eastAsia="de-DE"/>
        </w:rPr>
        <w:t>pertanto</w:t>
      </w:r>
      <w:r w:rsidRPr="00B51404">
        <w:rPr>
          <w:rFonts w:ascii="Arial" w:eastAsia="Times New Roman" w:hAnsi="Arial" w:cs="Arial"/>
          <w:lang w:val="it-IT" w:eastAsia="de-DE"/>
        </w:rPr>
        <w:t xml:space="preserve">, per la </w:t>
      </w:r>
      <w:r w:rsidR="008D713C">
        <w:rPr>
          <w:rFonts w:ascii="Arial" w:eastAsia="Times New Roman" w:hAnsi="Arial" w:cs="Arial"/>
          <w:lang w:val="it-IT" w:eastAsia="de-DE"/>
        </w:rPr>
        <w:t>consegna</w:t>
      </w:r>
      <w:r w:rsidRPr="00B51404">
        <w:rPr>
          <w:rFonts w:ascii="Arial" w:eastAsia="Times New Roman" w:hAnsi="Arial" w:cs="Arial"/>
          <w:lang w:val="it-IT" w:eastAsia="de-DE"/>
        </w:rPr>
        <w:t xml:space="preserve"> </w:t>
      </w:r>
      <w:r w:rsidR="008D713C">
        <w:rPr>
          <w:rFonts w:ascii="Arial" w:eastAsia="Times New Roman" w:hAnsi="Arial" w:cs="Arial"/>
          <w:lang w:val="it-IT" w:eastAsia="de-DE"/>
        </w:rPr>
        <w:t>del calore termico</w:t>
      </w:r>
      <w:r w:rsidRPr="00B51404">
        <w:rPr>
          <w:rFonts w:ascii="Arial" w:eastAsia="Times New Roman" w:hAnsi="Arial" w:cs="Arial"/>
          <w:lang w:val="it-IT" w:eastAsia="de-DE"/>
        </w:rPr>
        <w:t xml:space="preserve"> al </w:t>
      </w:r>
      <w:r w:rsidR="00F42F82">
        <w:rPr>
          <w:rFonts w:ascii="Arial" w:eastAsia="Times New Roman" w:hAnsi="Arial" w:cs="Arial"/>
          <w:lang w:val="it-IT" w:eastAsia="de-DE"/>
        </w:rPr>
        <w:t>C</w:t>
      </w:r>
      <w:r w:rsidRPr="00B51404">
        <w:rPr>
          <w:rFonts w:ascii="Arial" w:eastAsia="Times New Roman" w:hAnsi="Arial" w:cs="Arial"/>
          <w:lang w:val="it-IT" w:eastAsia="de-DE"/>
        </w:rPr>
        <w:t xml:space="preserve">liente è necessario un </w:t>
      </w:r>
      <w:r w:rsidR="00604B37">
        <w:rPr>
          <w:rFonts w:ascii="Arial" w:eastAsia="Times New Roman" w:hAnsi="Arial" w:cs="Arial"/>
          <w:lang w:val="it-IT" w:eastAsia="de-DE"/>
        </w:rPr>
        <w:t>I</w:t>
      </w:r>
      <w:r w:rsidRPr="00B51404">
        <w:rPr>
          <w:rFonts w:ascii="Arial" w:eastAsia="Times New Roman" w:hAnsi="Arial" w:cs="Arial"/>
          <w:lang w:val="it-IT" w:eastAsia="de-DE"/>
        </w:rPr>
        <w:t>mpianto</w:t>
      </w:r>
      <w:r w:rsidR="00604B37">
        <w:rPr>
          <w:rFonts w:ascii="Arial" w:eastAsia="Times New Roman" w:hAnsi="Arial" w:cs="Arial"/>
          <w:lang w:val="it-IT" w:eastAsia="de-DE"/>
        </w:rPr>
        <w:t xml:space="preserve"> di Allacciamento</w:t>
      </w:r>
      <w:r w:rsidRPr="00B51404">
        <w:rPr>
          <w:rFonts w:ascii="Arial" w:eastAsia="Times New Roman" w:hAnsi="Arial" w:cs="Arial"/>
          <w:lang w:val="it-IT" w:eastAsia="de-DE"/>
        </w:rPr>
        <w:t xml:space="preserve">, di proprietà del </w:t>
      </w:r>
      <w:r w:rsidR="00F42F82">
        <w:rPr>
          <w:rFonts w:ascii="Arial" w:eastAsia="Times New Roman" w:hAnsi="Arial" w:cs="Arial"/>
          <w:lang w:val="it-IT" w:eastAsia="de-DE"/>
        </w:rPr>
        <w:t>F</w:t>
      </w:r>
      <w:r w:rsidRPr="00B51404">
        <w:rPr>
          <w:rFonts w:ascii="Arial" w:eastAsia="Times New Roman" w:hAnsi="Arial" w:cs="Arial"/>
          <w:lang w:val="it-IT" w:eastAsia="de-DE"/>
        </w:rPr>
        <w:t xml:space="preserve">ornitore. Tale </w:t>
      </w:r>
      <w:r w:rsidR="00604B37">
        <w:rPr>
          <w:rFonts w:ascii="Arial" w:eastAsia="Times New Roman" w:hAnsi="Arial" w:cs="Arial"/>
          <w:lang w:val="it-IT" w:eastAsia="de-DE"/>
        </w:rPr>
        <w:t>I</w:t>
      </w:r>
      <w:r w:rsidRPr="00B51404">
        <w:rPr>
          <w:rFonts w:ascii="Arial" w:eastAsia="Times New Roman" w:hAnsi="Arial" w:cs="Arial"/>
          <w:lang w:val="it-IT" w:eastAsia="de-DE"/>
        </w:rPr>
        <w:t xml:space="preserve">mpianto </w:t>
      </w:r>
      <w:r w:rsidR="00604B37">
        <w:rPr>
          <w:rFonts w:ascii="Arial" w:eastAsia="Times New Roman" w:hAnsi="Arial" w:cs="Arial"/>
          <w:lang w:val="it-IT" w:eastAsia="de-DE"/>
        </w:rPr>
        <w:t xml:space="preserve">di Allacciamento </w:t>
      </w:r>
      <w:r w:rsidRPr="00B51404">
        <w:rPr>
          <w:rFonts w:ascii="Arial" w:eastAsia="Times New Roman" w:hAnsi="Arial" w:cs="Arial"/>
          <w:lang w:val="it-IT" w:eastAsia="de-DE"/>
        </w:rPr>
        <w:t xml:space="preserve">comprende </w:t>
      </w:r>
      <w:r w:rsidR="000A5401">
        <w:rPr>
          <w:rFonts w:ascii="Arial" w:eastAsia="Times New Roman" w:hAnsi="Arial" w:cs="Arial"/>
          <w:lang w:val="it-IT" w:eastAsia="de-DE"/>
        </w:rPr>
        <w:t xml:space="preserve">le linee di </w:t>
      </w:r>
      <w:r w:rsidR="00B7768C">
        <w:rPr>
          <w:rFonts w:ascii="Arial" w:eastAsia="Times New Roman" w:hAnsi="Arial" w:cs="Arial"/>
          <w:lang w:val="it-IT" w:eastAsia="de-DE"/>
        </w:rPr>
        <w:t xml:space="preserve">mandata e </w:t>
      </w:r>
      <w:r w:rsidR="00B7768C" w:rsidRPr="00341801">
        <w:rPr>
          <w:rFonts w:ascii="Arial" w:eastAsia="Times New Roman" w:hAnsi="Arial" w:cs="Arial"/>
          <w:lang w:val="it-IT" w:eastAsia="de-DE"/>
        </w:rPr>
        <w:t>ritorno</w:t>
      </w:r>
      <w:r w:rsidRPr="00341801">
        <w:rPr>
          <w:rFonts w:ascii="Arial" w:eastAsia="Times New Roman" w:hAnsi="Arial" w:cs="Arial"/>
          <w:lang w:val="it-IT" w:eastAsia="de-DE"/>
        </w:rPr>
        <w:t xml:space="preserve"> </w:t>
      </w:r>
      <w:r w:rsidR="000A5401" w:rsidRPr="00341801">
        <w:rPr>
          <w:rFonts w:ascii="Arial" w:eastAsia="Times New Roman" w:hAnsi="Arial" w:cs="Arial"/>
          <w:lang w:val="it-IT" w:eastAsia="de-DE"/>
        </w:rPr>
        <w:t>dal punto</w:t>
      </w:r>
      <w:r w:rsidRPr="00341801">
        <w:rPr>
          <w:rFonts w:ascii="Arial" w:eastAsia="Times New Roman" w:hAnsi="Arial" w:cs="Arial"/>
          <w:lang w:val="it-IT" w:eastAsia="de-DE"/>
        </w:rPr>
        <w:t xml:space="preserve"> di erogazione alla </w:t>
      </w:r>
      <w:r w:rsidR="009363FC">
        <w:rPr>
          <w:rFonts w:ascii="Arial" w:eastAsia="Times New Roman" w:hAnsi="Arial" w:cs="Arial"/>
          <w:lang w:val="it-IT" w:eastAsia="de-DE"/>
        </w:rPr>
        <w:t>S</w:t>
      </w:r>
      <w:r w:rsidR="00405940" w:rsidRPr="00341801">
        <w:rPr>
          <w:rFonts w:ascii="Arial" w:eastAsia="Times New Roman" w:hAnsi="Arial" w:cs="Arial"/>
          <w:lang w:val="it-IT" w:eastAsia="de-DE"/>
        </w:rPr>
        <w:t>ottostazione d’utenza</w:t>
      </w:r>
      <w:r w:rsidRPr="00341801">
        <w:rPr>
          <w:rFonts w:ascii="Arial" w:eastAsia="Times New Roman" w:hAnsi="Arial" w:cs="Arial"/>
          <w:lang w:val="it-IT" w:eastAsia="de-DE"/>
        </w:rPr>
        <w:t xml:space="preserve">, nonché la </w:t>
      </w:r>
      <w:r w:rsidR="009363FC">
        <w:rPr>
          <w:rFonts w:ascii="Arial" w:eastAsia="Times New Roman" w:hAnsi="Arial" w:cs="Arial"/>
          <w:lang w:val="it-IT" w:eastAsia="de-DE"/>
        </w:rPr>
        <w:t>S</w:t>
      </w:r>
      <w:r w:rsidR="00AD26AA" w:rsidRPr="00341801">
        <w:rPr>
          <w:rFonts w:ascii="Arial" w:eastAsia="Times New Roman" w:hAnsi="Arial" w:cs="Arial"/>
          <w:lang w:val="it-IT" w:eastAsia="de-DE"/>
        </w:rPr>
        <w:t>ottostazione d’utenza</w:t>
      </w:r>
      <w:r w:rsidRPr="00341801">
        <w:rPr>
          <w:rFonts w:ascii="Arial" w:eastAsia="Times New Roman" w:hAnsi="Arial" w:cs="Arial"/>
          <w:lang w:val="it-IT" w:eastAsia="de-DE"/>
        </w:rPr>
        <w:t xml:space="preserve"> stessa. Il </w:t>
      </w:r>
      <w:r w:rsidR="008D713C" w:rsidRPr="00341801">
        <w:rPr>
          <w:rFonts w:ascii="Arial" w:eastAsia="Times New Roman" w:hAnsi="Arial" w:cs="Arial"/>
          <w:lang w:val="it-IT" w:eastAsia="de-DE"/>
        </w:rPr>
        <w:t>confine</w:t>
      </w:r>
      <w:r w:rsidRPr="00341801">
        <w:rPr>
          <w:rFonts w:ascii="Arial" w:eastAsia="Times New Roman" w:hAnsi="Arial" w:cs="Arial"/>
          <w:lang w:val="it-IT" w:eastAsia="de-DE"/>
        </w:rPr>
        <w:t xml:space="preserve"> </w:t>
      </w:r>
      <w:r w:rsidR="005F5862" w:rsidRPr="00341801">
        <w:rPr>
          <w:rFonts w:ascii="Arial" w:eastAsia="Times New Roman" w:hAnsi="Arial" w:cs="Arial"/>
          <w:lang w:val="it-IT" w:eastAsia="de-DE"/>
        </w:rPr>
        <w:t>di</w:t>
      </w:r>
      <w:r w:rsidRPr="00341801">
        <w:rPr>
          <w:rFonts w:ascii="Arial" w:eastAsia="Times New Roman" w:hAnsi="Arial" w:cs="Arial"/>
          <w:lang w:val="it-IT" w:eastAsia="de-DE"/>
        </w:rPr>
        <w:t xml:space="preserve"> proprietà</w:t>
      </w:r>
      <w:r w:rsidR="00343B72">
        <w:rPr>
          <w:rFonts w:ascii="Arial" w:eastAsia="Times New Roman" w:hAnsi="Arial" w:cs="Arial"/>
          <w:lang w:val="it-IT" w:eastAsia="de-DE"/>
        </w:rPr>
        <w:t xml:space="preserve"> tra </w:t>
      </w:r>
      <w:r w:rsidR="00604B37">
        <w:rPr>
          <w:rFonts w:ascii="Arial" w:eastAsia="Times New Roman" w:hAnsi="Arial" w:cs="Arial"/>
          <w:lang w:val="it-IT" w:eastAsia="de-DE"/>
        </w:rPr>
        <w:t>Impianto di Allacciamento</w:t>
      </w:r>
      <w:r w:rsidR="00343B72">
        <w:rPr>
          <w:rFonts w:ascii="Arial" w:eastAsia="Times New Roman" w:hAnsi="Arial" w:cs="Arial"/>
          <w:lang w:val="it-IT" w:eastAsia="de-DE"/>
        </w:rPr>
        <w:t xml:space="preserve"> e Impianto d</w:t>
      </w:r>
      <w:r w:rsidR="0031220A">
        <w:rPr>
          <w:rFonts w:ascii="Arial" w:eastAsia="Times New Roman" w:hAnsi="Arial" w:cs="Arial"/>
          <w:lang w:val="it-IT" w:eastAsia="de-DE"/>
        </w:rPr>
        <w:t>el Cliente</w:t>
      </w:r>
      <w:r w:rsidRPr="00341801">
        <w:rPr>
          <w:rFonts w:ascii="Arial" w:eastAsia="Times New Roman" w:hAnsi="Arial" w:cs="Arial"/>
          <w:lang w:val="it-IT" w:eastAsia="de-DE"/>
        </w:rPr>
        <w:t xml:space="preserve">, </w:t>
      </w:r>
      <w:r w:rsidR="008D713C" w:rsidRPr="00341801">
        <w:rPr>
          <w:rFonts w:ascii="Arial" w:eastAsia="Times New Roman" w:hAnsi="Arial" w:cs="Arial"/>
          <w:lang w:val="it-IT" w:eastAsia="de-DE"/>
        </w:rPr>
        <w:t>al tempo stesso</w:t>
      </w:r>
      <w:r w:rsidRPr="00341801">
        <w:rPr>
          <w:rFonts w:ascii="Arial" w:eastAsia="Times New Roman" w:hAnsi="Arial" w:cs="Arial"/>
          <w:lang w:val="it-IT" w:eastAsia="de-DE"/>
        </w:rPr>
        <w:t xml:space="preserve"> punto finale dell’</w:t>
      </w:r>
      <w:r w:rsidR="0026771D">
        <w:rPr>
          <w:rFonts w:ascii="Arial" w:eastAsia="Times New Roman" w:hAnsi="Arial" w:cs="Arial"/>
          <w:lang w:val="it-IT" w:eastAsia="de-DE"/>
        </w:rPr>
        <w:t>I</w:t>
      </w:r>
      <w:r w:rsidRPr="00341801">
        <w:rPr>
          <w:rFonts w:ascii="Arial" w:eastAsia="Times New Roman" w:hAnsi="Arial" w:cs="Arial"/>
          <w:lang w:val="it-IT" w:eastAsia="de-DE"/>
        </w:rPr>
        <w:t xml:space="preserve">mpianto </w:t>
      </w:r>
      <w:r w:rsidR="00B7768C" w:rsidRPr="00341801">
        <w:rPr>
          <w:rFonts w:ascii="Arial" w:eastAsia="Times New Roman" w:hAnsi="Arial" w:cs="Arial"/>
          <w:lang w:val="it-IT" w:eastAsia="de-DE"/>
        </w:rPr>
        <w:t xml:space="preserve">di </w:t>
      </w:r>
      <w:r w:rsidR="00C857BA">
        <w:rPr>
          <w:rFonts w:ascii="Arial" w:eastAsia="Times New Roman" w:hAnsi="Arial" w:cs="Arial"/>
          <w:lang w:val="it-IT" w:eastAsia="de-DE"/>
        </w:rPr>
        <w:t>A</w:t>
      </w:r>
      <w:r w:rsidR="00B7768C" w:rsidRPr="00341801">
        <w:rPr>
          <w:rFonts w:ascii="Arial" w:eastAsia="Times New Roman" w:hAnsi="Arial" w:cs="Arial"/>
          <w:lang w:val="it-IT" w:eastAsia="de-DE"/>
        </w:rPr>
        <w:t>llacciamento</w:t>
      </w:r>
      <w:r w:rsidR="00982244">
        <w:rPr>
          <w:rFonts w:ascii="Arial" w:eastAsia="Times New Roman" w:hAnsi="Arial" w:cs="Arial"/>
          <w:lang w:val="it-IT" w:eastAsia="de-DE"/>
        </w:rPr>
        <w:t xml:space="preserve"> del Fornitore</w:t>
      </w:r>
      <w:r w:rsidRPr="00341801">
        <w:rPr>
          <w:rFonts w:ascii="Arial" w:eastAsia="Times New Roman" w:hAnsi="Arial" w:cs="Arial"/>
          <w:lang w:val="it-IT" w:eastAsia="de-DE"/>
        </w:rPr>
        <w:t xml:space="preserve">, si </w:t>
      </w:r>
      <w:r w:rsidR="00B7768C" w:rsidRPr="00341801">
        <w:rPr>
          <w:rFonts w:ascii="Arial" w:eastAsia="Times New Roman" w:hAnsi="Arial" w:cs="Arial"/>
          <w:lang w:val="it-IT" w:eastAsia="de-DE"/>
        </w:rPr>
        <w:t>colloca</w:t>
      </w:r>
      <w:r w:rsidRPr="00341801">
        <w:rPr>
          <w:rFonts w:ascii="Arial" w:eastAsia="Times New Roman" w:hAnsi="Arial" w:cs="Arial"/>
          <w:lang w:val="it-IT" w:eastAsia="de-DE"/>
        </w:rPr>
        <w:t xml:space="preserve"> direttamente dopo i</w:t>
      </w:r>
      <w:r w:rsidR="000A5401" w:rsidRPr="00341801">
        <w:rPr>
          <w:rFonts w:ascii="Arial" w:eastAsia="Times New Roman" w:hAnsi="Arial" w:cs="Arial"/>
          <w:lang w:val="it-IT" w:eastAsia="de-DE"/>
        </w:rPr>
        <w:t xml:space="preserve"> connettori filettati sul lato secondario </w:t>
      </w:r>
      <w:r w:rsidRPr="00341801">
        <w:rPr>
          <w:rFonts w:ascii="Arial" w:eastAsia="Times New Roman" w:hAnsi="Arial" w:cs="Arial"/>
          <w:lang w:val="it-IT" w:eastAsia="de-DE"/>
        </w:rPr>
        <w:t>dello scambiatore di calore</w:t>
      </w:r>
      <w:r w:rsidR="008D713C" w:rsidRPr="00341801">
        <w:rPr>
          <w:rFonts w:ascii="Arial" w:eastAsia="Times New Roman" w:hAnsi="Arial" w:cs="Arial"/>
          <w:lang w:val="it-IT" w:eastAsia="de-DE"/>
        </w:rPr>
        <w:t>, a valle del</w:t>
      </w:r>
      <w:r w:rsidR="000C37FC" w:rsidRPr="00341801">
        <w:rPr>
          <w:rFonts w:ascii="Arial" w:eastAsia="Times New Roman" w:hAnsi="Arial" w:cs="Arial"/>
          <w:lang w:val="it-IT" w:eastAsia="de-DE"/>
        </w:rPr>
        <w:t xml:space="preserve"> </w:t>
      </w:r>
      <w:r w:rsidR="004C3DD8">
        <w:rPr>
          <w:rFonts w:ascii="Arial" w:eastAsia="Times New Roman" w:hAnsi="Arial" w:cs="Arial"/>
          <w:lang w:val="it-IT" w:eastAsia="de-DE"/>
        </w:rPr>
        <w:t>P</w:t>
      </w:r>
      <w:r w:rsidR="000C37FC" w:rsidRPr="00341801">
        <w:rPr>
          <w:rFonts w:ascii="Arial" w:eastAsia="Times New Roman" w:hAnsi="Arial" w:cs="Arial"/>
          <w:lang w:val="it-IT" w:eastAsia="de-DE"/>
        </w:rPr>
        <w:t>unto di fornitura</w:t>
      </w:r>
      <w:r w:rsidRPr="00341801">
        <w:rPr>
          <w:rFonts w:ascii="Arial" w:eastAsia="Times New Roman" w:hAnsi="Arial" w:cs="Arial"/>
          <w:lang w:val="it-IT" w:eastAsia="de-DE"/>
        </w:rPr>
        <w:t>.</w:t>
      </w:r>
    </w:p>
    <w:p w14:paraId="42ADA547" w14:textId="49A1BA32" w:rsidR="00E10760" w:rsidRDefault="00B51404">
      <w:pPr>
        <w:spacing w:after="0" w:line="360" w:lineRule="auto"/>
        <w:jc w:val="both"/>
        <w:rPr>
          <w:rFonts w:ascii="Arial" w:eastAsia="Times New Roman" w:hAnsi="Arial" w:cs="Arial"/>
          <w:lang w:val="it-IT" w:eastAsia="de-DE"/>
        </w:rPr>
      </w:pPr>
      <w:r w:rsidRPr="00341801">
        <w:rPr>
          <w:rFonts w:ascii="Arial" w:eastAsia="Times New Roman" w:hAnsi="Arial" w:cs="Arial"/>
          <w:lang w:val="it-IT" w:eastAsia="de-DE"/>
        </w:rPr>
        <w:t xml:space="preserve">Le </w:t>
      </w:r>
      <w:r w:rsidR="00A61F3B" w:rsidRPr="00341801">
        <w:rPr>
          <w:rFonts w:ascii="Arial" w:eastAsia="Times New Roman" w:hAnsi="Arial" w:cs="Arial"/>
          <w:lang w:val="it-IT" w:eastAsia="de-DE"/>
        </w:rPr>
        <w:t>P</w:t>
      </w:r>
      <w:r w:rsidRPr="00341801">
        <w:rPr>
          <w:rFonts w:ascii="Arial" w:eastAsia="Times New Roman" w:hAnsi="Arial" w:cs="Arial"/>
          <w:lang w:val="it-IT" w:eastAsia="de-DE"/>
        </w:rPr>
        <w:t xml:space="preserve">arti definiscono consensualmente il punto </w:t>
      </w:r>
      <w:r w:rsidR="000A5401" w:rsidRPr="00341801">
        <w:rPr>
          <w:rFonts w:ascii="Arial" w:eastAsia="Times New Roman" w:hAnsi="Arial" w:cs="Arial"/>
          <w:lang w:val="it-IT" w:eastAsia="de-DE"/>
        </w:rPr>
        <w:t>di posa o montaggio del</w:t>
      </w:r>
      <w:r w:rsidRPr="00341801">
        <w:rPr>
          <w:rFonts w:ascii="Arial" w:eastAsia="Times New Roman" w:hAnsi="Arial" w:cs="Arial"/>
          <w:lang w:val="it-IT" w:eastAsia="de-DE"/>
        </w:rPr>
        <w:t>l’</w:t>
      </w:r>
      <w:r w:rsidR="0026771D">
        <w:rPr>
          <w:rFonts w:ascii="Arial" w:eastAsia="Times New Roman" w:hAnsi="Arial" w:cs="Arial"/>
          <w:lang w:val="it-IT" w:eastAsia="de-DE"/>
        </w:rPr>
        <w:t>I</w:t>
      </w:r>
      <w:r w:rsidRPr="00341801">
        <w:rPr>
          <w:rFonts w:ascii="Arial" w:eastAsia="Times New Roman" w:hAnsi="Arial" w:cs="Arial"/>
          <w:lang w:val="it-IT" w:eastAsia="de-DE"/>
        </w:rPr>
        <w:t xml:space="preserve">mpianto </w:t>
      </w:r>
      <w:r w:rsidR="000A5401" w:rsidRPr="00341801">
        <w:rPr>
          <w:rFonts w:ascii="Arial" w:eastAsia="Times New Roman" w:hAnsi="Arial" w:cs="Arial"/>
          <w:lang w:val="it-IT" w:eastAsia="de-DE"/>
        </w:rPr>
        <w:t xml:space="preserve">di </w:t>
      </w:r>
      <w:r w:rsidR="0026771D">
        <w:rPr>
          <w:rFonts w:ascii="Arial" w:eastAsia="Times New Roman" w:hAnsi="Arial" w:cs="Arial"/>
          <w:lang w:val="it-IT" w:eastAsia="de-DE"/>
        </w:rPr>
        <w:t>A</w:t>
      </w:r>
      <w:r w:rsidR="000A5401" w:rsidRPr="00341801">
        <w:rPr>
          <w:rFonts w:ascii="Arial" w:eastAsia="Times New Roman" w:hAnsi="Arial" w:cs="Arial"/>
          <w:lang w:val="it-IT" w:eastAsia="de-DE"/>
        </w:rPr>
        <w:t xml:space="preserve">llacciamento </w:t>
      </w:r>
      <w:r w:rsidRPr="00341801">
        <w:rPr>
          <w:rFonts w:ascii="Arial" w:eastAsia="Times New Roman" w:hAnsi="Arial" w:cs="Arial"/>
          <w:lang w:val="it-IT" w:eastAsia="de-DE"/>
        </w:rPr>
        <w:t xml:space="preserve">e </w:t>
      </w:r>
      <w:r w:rsidR="000A5401" w:rsidRPr="00341801">
        <w:rPr>
          <w:rFonts w:ascii="Arial" w:eastAsia="Times New Roman" w:hAnsi="Arial" w:cs="Arial"/>
          <w:lang w:val="it-IT" w:eastAsia="de-DE"/>
        </w:rPr>
        <w:t>del</w:t>
      </w:r>
      <w:r w:rsidRPr="00341801">
        <w:rPr>
          <w:rFonts w:ascii="Arial" w:eastAsia="Times New Roman" w:hAnsi="Arial" w:cs="Arial"/>
          <w:lang w:val="it-IT" w:eastAsia="de-DE"/>
        </w:rPr>
        <w:t xml:space="preserve">la </w:t>
      </w:r>
      <w:r w:rsidR="00C857BA">
        <w:rPr>
          <w:rFonts w:ascii="Arial" w:eastAsia="Times New Roman" w:hAnsi="Arial" w:cs="Arial"/>
          <w:lang w:val="it-IT" w:eastAsia="de-DE"/>
        </w:rPr>
        <w:t>S</w:t>
      </w:r>
      <w:r w:rsidR="00FE7CD1" w:rsidRPr="00341801">
        <w:rPr>
          <w:rFonts w:ascii="Arial" w:eastAsia="Times New Roman" w:hAnsi="Arial" w:cs="Arial"/>
          <w:lang w:val="it-IT" w:eastAsia="de-DE"/>
        </w:rPr>
        <w:t xml:space="preserve">ottostazione d’utenza </w:t>
      </w:r>
      <w:r w:rsidRPr="00341801">
        <w:rPr>
          <w:rFonts w:ascii="Arial" w:eastAsia="Times New Roman" w:hAnsi="Arial" w:cs="Arial"/>
          <w:lang w:val="it-IT" w:eastAsia="de-DE"/>
        </w:rPr>
        <w:t>del calore</w:t>
      </w:r>
      <w:r w:rsidR="00A267EB" w:rsidRPr="00341801">
        <w:rPr>
          <w:rFonts w:ascii="Arial" w:eastAsia="Times New Roman" w:hAnsi="Arial" w:cs="Arial"/>
          <w:lang w:val="it-IT" w:eastAsia="de-DE"/>
        </w:rPr>
        <w:t>, in base al principio del minor costo.</w:t>
      </w:r>
      <w:r w:rsidR="00E10760">
        <w:rPr>
          <w:rFonts w:ascii="Arial" w:eastAsia="Times New Roman" w:hAnsi="Arial" w:cs="Arial"/>
          <w:lang w:val="it-IT" w:eastAsia="de-DE"/>
        </w:rPr>
        <w:t xml:space="preserve"> </w:t>
      </w:r>
    </w:p>
    <w:p w14:paraId="1B7D83C4" w14:textId="1A8747FF" w:rsidR="0098351B" w:rsidRPr="00A267EB" w:rsidRDefault="007019D9" w:rsidP="00795DC8">
      <w:pPr>
        <w:spacing w:after="0" w:line="360" w:lineRule="auto"/>
        <w:jc w:val="both"/>
        <w:rPr>
          <w:rFonts w:ascii="Arial" w:eastAsia="Times New Roman" w:hAnsi="Arial" w:cs="Arial"/>
          <w:lang w:val="it-IT" w:eastAsia="de-DE"/>
        </w:rPr>
      </w:pPr>
      <w:r w:rsidRPr="00144E2E">
        <w:rPr>
          <w:rFonts w:ascii="Arial" w:eastAsia="Times New Roman" w:hAnsi="Arial" w:cs="Arial"/>
          <w:lang w:val="it-IT" w:eastAsia="de-DE"/>
        </w:rPr>
        <w:t>I costi</w:t>
      </w:r>
      <w:r w:rsidR="00A267EB" w:rsidRPr="00144E2E">
        <w:rPr>
          <w:rFonts w:ascii="Arial" w:eastAsia="Times New Roman" w:hAnsi="Arial" w:cs="Arial"/>
          <w:lang w:val="it-IT" w:eastAsia="de-DE"/>
        </w:rPr>
        <w:t xml:space="preserve"> per la realizzazione degli allacciamenti del circuito secondario </w:t>
      </w:r>
      <w:r w:rsidR="008D713C" w:rsidRPr="00144E2E">
        <w:rPr>
          <w:rFonts w:ascii="Arial" w:eastAsia="Times New Roman" w:hAnsi="Arial" w:cs="Arial"/>
          <w:lang w:val="it-IT" w:eastAsia="de-DE"/>
        </w:rPr>
        <w:t>a valle del</w:t>
      </w:r>
      <w:r w:rsidR="00A267EB" w:rsidRPr="00144E2E">
        <w:rPr>
          <w:rFonts w:ascii="Arial" w:eastAsia="Times New Roman" w:hAnsi="Arial" w:cs="Arial"/>
          <w:lang w:val="it-IT" w:eastAsia="de-DE"/>
        </w:rPr>
        <w:t xml:space="preserve">la </w:t>
      </w:r>
      <w:r w:rsidR="00C857BA" w:rsidRPr="00144E2E">
        <w:rPr>
          <w:rFonts w:ascii="Arial" w:eastAsia="Times New Roman" w:hAnsi="Arial" w:cs="Arial"/>
          <w:lang w:val="it-IT" w:eastAsia="de-DE"/>
        </w:rPr>
        <w:t>S</w:t>
      </w:r>
      <w:r w:rsidR="00B32F3F" w:rsidRPr="00144E2E">
        <w:rPr>
          <w:rFonts w:ascii="Arial" w:eastAsia="Times New Roman" w:hAnsi="Arial" w:cs="Arial"/>
          <w:lang w:val="it-IT" w:eastAsia="de-DE"/>
        </w:rPr>
        <w:t>ottostazione d’utenza</w:t>
      </w:r>
      <w:r w:rsidR="00A267EB" w:rsidRPr="00144E2E">
        <w:rPr>
          <w:rFonts w:ascii="Arial" w:eastAsia="Times New Roman" w:hAnsi="Arial" w:cs="Arial"/>
          <w:lang w:val="it-IT" w:eastAsia="de-DE"/>
        </w:rPr>
        <w:t xml:space="preserve">, gli impianti </w:t>
      </w:r>
      <w:r w:rsidRPr="00144E2E">
        <w:rPr>
          <w:rFonts w:ascii="Arial" w:eastAsia="Times New Roman" w:hAnsi="Arial" w:cs="Arial"/>
          <w:lang w:val="it-IT" w:eastAsia="de-DE"/>
        </w:rPr>
        <w:t xml:space="preserve">termosanitari </w:t>
      </w:r>
      <w:r w:rsidR="00A267EB" w:rsidRPr="00144E2E">
        <w:rPr>
          <w:rFonts w:ascii="Arial" w:eastAsia="Times New Roman" w:hAnsi="Arial" w:cs="Arial"/>
          <w:lang w:val="it-IT" w:eastAsia="de-DE"/>
        </w:rPr>
        <w:t>e le oper</w:t>
      </w:r>
      <w:r w:rsidR="000A5401" w:rsidRPr="00144E2E">
        <w:rPr>
          <w:rFonts w:ascii="Arial" w:eastAsia="Times New Roman" w:hAnsi="Arial" w:cs="Arial"/>
          <w:lang w:val="it-IT" w:eastAsia="de-DE"/>
        </w:rPr>
        <w:t>e</w:t>
      </w:r>
      <w:r w:rsidR="00A267EB" w:rsidRPr="00144E2E">
        <w:rPr>
          <w:rFonts w:ascii="Arial" w:eastAsia="Times New Roman" w:hAnsi="Arial" w:cs="Arial"/>
          <w:lang w:val="it-IT" w:eastAsia="de-DE"/>
        </w:rPr>
        <w:t xml:space="preserve"> per l’allacciamento elettrico</w:t>
      </w:r>
      <w:r w:rsidRPr="00144E2E">
        <w:rPr>
          <w:rFonts w:ascii="Arial" w:eastAsia="Times New Roman" w:hAnsi="Arial" w:cs="Arial"/>
          <w:lang w:val="it-IT" w:eastAsia="de-DE"/>
        </w:rPr>
        <w:t>, inclusi i costi per l’installazione e manutenzione di tutte le parti dell’</w:t>
      </w:r>
      <w:r w:rsidR="00C857BA" w:rsidRPr="00144E2E">
        <w:rPr>
          <w:rFonts w:ascii="Arial" w:eastAsia="Times New Roman" w:hAnsi="Arial" w:cs="Arial"/>
          <w:lang w:val="it-IT" w:eastAsia="de-DE"/>
        </w:rPr>
        <w:t>I</w:t>
      </w:r>
      <w:r w:rsidRPr="00144E2E">
        <w:rPr>
          <w:rFonts w:ascii="Arial" w:eastAsia="Times New Roman" w:hAnsi="Arial" w:cs="Arial"/>
          <w:lang w:val="it-IT" w:eastAsia="de-DE"/>
        </w:rPr>
        <w:t>mpianto de</w:t>
      </w:r>
      <w:r w:rsidR="00C857BA" w:rsidRPr="00144E2E">
        <w:rPr>
          <w:rFonts w:ascii="Arial" w:eastAsia="Times New Roman" w:hAnsi="Arial" w:cs="Arial"/>
          <w:lang w:val="it-IT" w:eastAsia="de-DE"/>
        </w:rPr>
        <w:t>l Cliente</w:t>
      </w:r>
      <w:r w:rsidRPr="00144E2E">
        <w:rPr>
          <w:rFonts w:ascii="Arial" w:eastAsia="Times New Roman" w:hAnsi="Arial" w:cs="Arial"/>
          <w:lang w:val="it-IT" w:eastAsia="de-DE"/>
        </w:rPr>
        <w:t xml:space="preserve">, si intendono </w:t>
      </w:r>
      <w:r w:rsidR="00A267EB" w:rsidRPr="00144E2E">
        <w:rPr>
          <w:rFonts w:ascii="Arial" w:eastAsia="Times New Roman" w:hAnsi="Arial" w:cs="Arial"/>
          <w:lang w:val="it-IT" w:eastAsia="de-DE"/>
        </w:rPr>
        <w:t xml:space="preserve">a carico </w:t>
      </w:r>
      <w:r w:rsidRPr="00144E2E">
        <w:rPr>
          <w:rFonts w:ascii="Arial" w:eastAsia="Times New Roman" w:hAnsi="Arial" w:cs="Arial"/>
          <w:lang w:val="it-IT" w:eastAsia="de-DE"/>
        </w:rPr>
        <w:t>di quest’ultimo</w:t>
      </w:r>
      <w:r w:rsidR="00A267EB" w:rsidRPr="00144E2E">
        <w:rPr>
          <w:rFonts w:ascii="Arial" w:eastAsia="Times New Roman" w:hAnsi="Arial" w:cs="Arial"/>
          <w:lang w:val="it-IT" w:eastAsia="de-DE"/>
        </w:rPr>
        <w:t>.</w:t>
      </w:r>
      <w:r w:rsidR="0049414C" w:rsidRPr="00144E2E">
        <w:rPr>
          <w:rFonts w:ascii="Arial" w:eastAsia="Times New Roman" w:hAnsi="Arial" w:cs="Arial"/>
          <w:lang w:val="it-IT" w:eastAsia="de-DE"/>
        </w:rPr>
        <w:t xml:space="preserve"> I costi per la corrente d’esercizio dell’</w:t>
      </w:r>
      <w:r w:rsidR="0026771D" w:rsidRPr="00144E2E">
        <w:rPr>
          <w:rFonts w:ascii="Arial" w:eastAsia="Times New Roman" w:hAnsi="Arial" w:cs="Arial"/>
          <w:lang w:val="it-IT" w:eastAsia="de-DE"/>
        </w:rPr>
        <w:t>I</w:t>
      </w:r>
      <w:r w:rsidR="0049414C" w:rsidRPr="00144E2E">
        <w:rPr>
          <w:rFonts w:ascii="Arial" w:eastAsia="Times New Roman" w:hAnsi="Arial" w:cs="Arial"/>
          <w:lang w:val="it-IT" w:eastAsia="de-DE"/>
        </w:rPr>
        <w:t xml:space="preserve">mpianto di </w:t>
      </w:r>
      <w:r w:rsidR="00BF4904" w:rsidRPr="00144E2E">
        <w:rPr>
          <w:rFonts w:ascii="Arial" w:eastAsia="Times New Roman" w:hAnsi="Arial" w:cs="Arial"/>
          <w:lang w:val="it-IT" w:eastAsia="de-DE"/>
        </w:rPr>
        <w:t>A</w:t>
      </w:r>
      <w:r w:rsidR="0049414C" w:rsidRPr="00144E2E">
        <w:rPr>
          <w:rFonts w:ascii="Arial" w:eastAsia="Times New Roman" w:hAnsi="Arial" w:cs="Arial"/>
          <w:lang w:val="it-IT" w:eastAsia="de-DE"/>
        </w:rPr>
        <w:t>llacciamento sono a carico del Cliente.</w:t>
      </w:r>
    </w:p>
    <w:p w14:paraId="7C4254C5" w14:textId="5B339192" w:rsidR="0051456A" w:rsidRDefault="00A267EB" w:rsidP="00795DC8">
      <w:pPr>
        <w:spacing w:after="0" w:line="360" w:lineRule="auto"/>
        <w:jc w:val="both"/>
        <w:rPr>
          <w:rFonts w:ascii="Arial" w:hAnsi="Arial" w:cs="Arial"/>
          <w:lang w:val="it-IT"/>
        </w:rPr>
      </w:pPr>
      <w:r>
        <w:rPr>
          <w:rFonts w:ascii="Arial" w:eastAsia="Times New Roman" w:hAnsi="Arial" w:cs="Arial"/>
          <w:lang w:val="it-IT" w:eastAsia="de-DE"/>
        </w:rPr>
        <w:t>Poiché per l</w:t>
      </w:r>
      <w:r w:rsidR="000A5401">
        <w:rPr>
          <w:rFonts w:ascii="Arial" w:eastAsia="Times New Roman" w:hAnsi="Arial" w:cs="Arial"/>
          <w:lang w:val="it-IT" w:eastAsia="de-DE"/>
        </w:rPr>
        <w:t xml:space="preserve">e linee di mandata e ritorno </w:t>
      </w:r>
      <w:r>
        <w:rPr>
          <w:rFonts w:ascii="Arial" w:eastAsia="Times New Roman" w:hAnsi="Arial" w:cs="Arial"/>
          <w:lang w:val="it-IT" w:eastAsia="de-DE"/>
        </w:rPr>
        <w:t xml:space="preserve">e per </w:t>
      </w:r>
      <w:r w:rsidR="000A5401">
        <w:rPr>
          <w:rFonts w:ascii="Arial" w:eastAsia="Times New Roman" w:hAnsi="Arial" w:cs="Arial"/>
          <w:lang w:val="it-IT" w:eastAsia="de-DE"/>
        </w:rPr>
        <w:t>la conduzione di fornitura</w:t>
      </w:r>
      <w:r>
        <w:rPr>
          <w:rFonts w:ascii="Arial" w:eastAsia="Times New Roman" w:hAnsi="Arial" w:cs="Arial"/>
          <w:lang w:val="it-IT" w:eastAsia="de-DE"/>
        </w:rPr>
        <w:t xml:space="preserve"> è ineludibile l’occupazione di terren</w:t>
      </w:r>
      <w:r w:rsidR="00EC6628">
        <w:rPr>
          <w:rFonts w:ascii="Arial" w:eastAsia="Times New Roman" w:hAnsi="Arial" w:cs="Arial"/>
          <w:lang w:val="it-IT" w:eastAsia="de-DE"/>
        </w:rPr>
        <w:t>i</w:t>
      </w:r>
      <w:r>
        <w:rPr>
          <w:rFonts w:ascii="Arial" w:eastAsia="Times New Roman" w:hAnsi="Arial" w:cs="Arial"/>
          <w:lang w:val="it-IT" w:eastAsia="de-DE"/>
        </w:rPr>
        <w:t xml:space="preserve">, il </w:t>
      </w:r>
      <w:r w:rsidR="00244EEC">
        <w:rPr>
          <w:rFonts w:ascii="Arial" w:eastAsia="Times New Roman" w:hAnsi="Arial" w:cs="Arial"/>
          <w:lang w:val="it-IT" w:eastAsia="de-DE"/>
        </w:rPr>
        <w:t>C</w:t>
      </w:r>
      <w:r>
        <w:rPr>
          <w:rFonts w:ascii="Arial" w:eastAsia="Times New Roman" w:hAnsi="Arial" w:cs="Arial"/>
          <w:lang w:val="it-IT" w:eastAsia="de-DE"/>
        </w:rPr>
        <w:t xml:space="preserve">liente è tenuto a </w:t>
      </w:r>
      <w:r w:rsidR="000A5401">
        <w:rPr>
          <w:rFonts w:ascii="Arial" w:eastAsia="Times New Roman" w:hAnsi="Arial" w:cs="Arial"/>
          <w:lang w:val="it-IT" w:eastAsia="de-DE"/>
        </w:rPr>
        <w:t>mettere gratuitamente a disposizione de</w:t>
      </w:r>
      <w:r>
        <w:rPr>
          <w:rFonts w:ascii="Arial" w:eastAsia="Times New Roman" w:hAnsi="Arial" w:cs="Arial"/>
          <w:lang w:val="it-IT" w:eastAsia="de-DE"/>
        </w:rPr>
        <w:t xml:space="preserve">l </w:t>
      </w:r>
      <w:r w:rsidR="00244EEC">
        <w:rPr>
          <w:rFonts w:ascii="Arial" w:eastAsia="Times New Roman" w:hAnsi="Arial" w:cs="Arial"/>
          <w:lang w:val="it-IT" w:eastAsia="de-DE"/>
        </w:rPr>
        <w:t>F</w:t>
      </w:r>
      <w:r>
        <w:rPr>
          <w:rFonts w:ascii="Arial" w:eastAsia="Times New Roman" w:hAnsi="Arial" w:cs="Arial"/>
          <w:lang w:val="it-IT" w:eastAsia="de-DE"/>
        </w:rPr>
        <w:t>ornitore</w:t>
      </w:r>
      <w:r w:rsidR="008D713C">
        <w:rPr>
          <w:rFonts w:ascii="Arial" w:eastAsia="Times New Roman" w:hAnsi="Arial" w:cs="Arial"/>
          <w:lang w:val="it-IT" w:eastAsia="de-DE"/>
        </w:rPr>
        <w:t xml:space="preserve">, per tramite </w:t>
      </w:r>
      <w:r w:rsidR="00EC6628">
        <w:rPr>
          <w:rFonts w:ascii="Arial" w:eastAsia="Times New Roman" w:hAnsi="Arial" w:cs="Arial"/>
          <w:lang w:val="it-IT" w:eastAsia="de-DE"/>
        </w:rPr>
        <w:t xml:space="preserve">suo </w:t>
      </w:r>
      <w:r w:rsidR="008D713C">
        <w:rPr>
          <w:rFonts w:ascii="Arial" w:eastAsia="Times New Roman" w:hAnsi="Arial" w:cs="Arial"/>
          <w:lang w:val="it-IT" w:eastAsia="de-DE"/>
        </w:rPr>
        <w:t xml:space="preserve">o </w:t>
      </w:r>
      <w:r w:rsidR="00EC6628">
        <w:rPr>
          <w:rFonts w:ascii="Arial" w:eastAsia="Times New Roman" w:hAnsi="Arial" w:cs="Arial"/>
          <w:lang w:val="it-IT" w:eastAsia="de-DE"/>
        </w:rPr>
        <w:t>di terzi,</w:t>
      </w:r>
      <w:r>
        <w:rPr>
          <w:rFonts w:ascii="Arial" w:eastAsia="Times New Roman" w:hAnsi="Arial" w:cs="Arial"/>
          <w:lang w:val="it-IT" w:eastAsia="de-DE"/>
        </w:rPr>
        <w:t xml:space="preserve"> qualunque diritto necessario alla posa e </w:t>
      </w:r>
      <w:r w:rsidR="000A5401">
        <w:rPr>
          <w:rFonts w:ascii="Arial" w:eastAsia="Times New Roman" w:hAnsi="Arial" w:cs="Arial"/>
          <w:lang w:val="it-IT" w:eastAsia="de-DE"/>
        </w:rPr>
        <w:t xml:space="preserve">al </w:t>
      </w:r>
      <w:r>
        <w:rPr>
          <w:rFonts w:ascii="Arial" w:eastAsia="Times New Roman" w:hAnsi="Arial" w:cs="Arial"/>
          <w:lang w:val="it-IT" w:eastAsia="de-DE"/>
        </w:rPr>
        <w:t xml:space="preserve">mantenimento </w:t>
      </w:r>
      <w:r w:rsidR="003B56A4">
        <w:rPr>
          <w:rFonts w:ascii="Arial" w:hAnsi="Arial" w:cs="Arial"/>
          <w:lang w:val="it-IT"/>
        </w:rPr>
        <w:t xml:space="preserve">degli elementi e delle tubature necessarie </w:t>
      </w:r>
      <w:r>
        <w:rPr>
          <w:rFonts w:ascii="Arial" w:eastAsia="Times New Roman" w:hAnsi="Arial" w:cs="Arial"/>
          <w:lang w:val="it-IT" w:eastAsia="de-DE"/>
        </w:rPr>
        <w:t>per la fornitura di calore,</w:t>
      </w:r>
      <w:r w:rsidR="00EC6628">
        <w:rPr>
          <w:rFonts w:ascii="Arial" w:eastAsia="Times New Roman" w:hAnsi="Arial" w:cs="Arial"/>
          <w:lang w:val="it-IT" w:eastAsia="de-DE"/>
        </w:rPr>
        <w:t xml:space="preserve"> </w:t>
      </w:r>
      <w:r>
        <w:rPr>
          <w:rFonts w:ascii="Arial" w:eastAsia="Times New Roman" w:hAnsi="Arial" w:cs="Arial"/>
          <w:lang w:val="it-IT" w:eastAsia="de-DE"/>
        </w:rPr>
        <w:t xml:space="preserve">per tutta la durata </w:t>
      </w:r>
      <w:r w:rsidR="002F6BBC">
        <w:rPr>
          <w:rFonts w:ascii="Arial" w:eastAsia="Times New Roman" w:hAnsi="Arial" w:cs="Arial"/>
          <w:lang w:val="it-IT" w:eastAsia="de-DE"/>
        </w:rPr>
        <w:t xml:space="preserve">del </w:t>
      </w:r>
      <w:r w:rsidR="002F6BBC">
        <w:rPr>
          <w:rFonts w:ascii="Arial" w:eastAsia="Times New Roman" w:hAnsi="Arial" w:cs="Arial"/>
          <w:lang w:val="it-IT" w:eastAsia="de-DE"/>
        </w:rPr>
        <w:lastRenderedPageBreak/>
        <w:t>Contratto</w:t>
      </w:r>
      <w:r>
        <w:rPr>
          <w:rFonts w:ascii="Arial" w:eastAsia="Times New Roman" w:hAnsi="Arial" w:cs="Arial"/>
          <w:lang w:val="it-IT" w:eastAsia="de-DE"/>
        </w:rPr>
        <w:t>.</w:t>
      </w:r>
      <w:r w:rsidR="0051456A">
        <w:rPr>
          <w:rFonts w:ascii="Arial" w:eastAsia="Times New Roman" w:hAnsi="Arial" w:cs="Arial"/>
          <w:lang w:val="it-IT" w:eastAsia="de-DE"/>
        </w:rPr>
        <w:t xml:space="preserve"> </w:t>
      </w:r>
      <w:r w:rsidR="0051456A">
        <w:rPr>
          <w:rFonts w:ascii="Arial" w:hAnsi="Arial" w:cs="Arial"/>
          <w:lang w:val="it-IT"/>
        </w:rPr>
        <w:t xml:space="preserve">Il Cliente s’impegna, anche in seguito a un’eventuale cessazione del Contratto, a consentire a titolo gratuito la rimozione degli impianti del Fornitore (tubature, scambiatori di calore, ecc.). </w:t>
      </w:r>
    </w:p>
    <w:p w14:paraId="6D3C6B44" w14:textId="7A48BD3A" w:rsidR="00161851" w:rsidRDefault="00A267EB" w:rsidP="00795DC8">
      <w:pPr>
        <w:spacing w:after="0" w:line="360" w:lineRule="auto"/>
        <w:jc w:val="both"/>
        <w:rPr>
          <w:rFonts w:ascii="Arial" w:eastAsia="Times New Roman" w:hAnsi="Arial" w:cs="Arial"/>
          <w:lang w:val="it-IT" w:eastAsia="de-DE"/>
        </w:rPr>
      </w:pPr>
      <w:r w:rsidRPr="00144E2E">
        <w:rPr>
          <w:rFonts w:ascii="Arial" w:eastAsia="Times New Roman" w:hAnsi="Arial" w:cs="Arial"/>
          <w:lang w:val="it-IT" w:eastAsia="de-DE"/>
        </w:rPr>
        <w:t>L’</w:t>
      </w:r>
      <w:r w:rsidR="00C57EA1" w:rsidRPr="00144E2E">
        <w:rPr>
          <w:rFonts w:ascii="Arial" w:eastAsia="Times New Roman" w:hAnsi="Arial" w:cs="Arial"/>
          <w:lang w:val="it-IT" w:eastAsia="de-DE"/>
        </w:rPr>
        <w:t>I</w:t>
      </w:r>
      <w:r w:rsidRPr="00144E2E">
        <w:rPr>
          <w:rFonts w:ascii="Arial" w:eastAsia="Times New Roman" w:hAnsi="Arial" w:cs="Arial"/>
          <w:lang w:val="it-IT" w:eastAsia="de-DE"/>
        </w:rPr>
        <w:t xml:space="preserve">mpianto </w:t>
      </w:r>
      <w:r w:rsidR="000B40E6" w:rsidRPr="00144E2E">
        <w:rPr>
          <w:rFonts w:ascii="Arial" w:eastAsia="Times New Roman" w:hAnsi="Arial" w:cs="Arial"/>
          <w:lang w:val="it-IT" w:eastAsia="de-DE"/>
        </w:rPr>
        <w:t xml:space="preserve">di </w:t>
      </w:r>
      <w:r w:rsidR="00C57EA1" w:rsidRPr="00144E2E">
        <w:rPr>
          <w:rFonts w:ascii="Arial" w:eastAsia="Times New Roman" w:hAnsi="Arial" w:cs="Arial"/>
          <w:lang w:val="it-IT" w:eastAsia="de-DE"/>
        </w:rPr>
        <w:t>A</w:t>
      </w:r>
      <w:r w:rsidR="000B40E6" w:rsidRPr="00144E2E">
        <w:rPr>
          <w:rFonts w:ascii="Arial" w:eastAsia="Times New Roman" w:hAnsi="Arial" w:cs="Arial"/>
          <w:lang w:val="it-IT" w:eastAsia="de-DE"/>
        </w:rPr>
        <w:t>llacciamento</w:t>
      </w:r>
      <w:r w:rsidRPr="00144E2E">
        <w:rPr>
          <w:rFonts w:ascii="Arial" w:eastAsia="Times New Roman" w:hAnsi="Arial" w:cs="Arial"/>
          <w:lang w:val="it-IT" w:eastAsia="de-DE"/>
        </w:rPr>
        <w:t xml:space="preserve"> sarà mantenuto e gestito dal </w:t>
      </w:r>
      <w:r w:rsidR="00967E23" w:rsidRPr="00144E2E">
        <w:rPr>
          <w:rFonts w:ascii="Arial" w:eastAsia="Times New Roman" w:hAnsi="Arial" w:cs="Arial"/>
          <w:lang w:val="it-IT" w:eastAsia="de-DE"/>
        </w:rPr>
        <w:t>F</w:t>
      </w:r>
      <w:r w:rsidRPr="00144E2E">
        <w:rPr>
          <w:rFonts w:ascii="Arial" w:eastAsia="Times New Roman" w:hAnsi="Arial" w:cs="Arial"/>
          <w:lang w:val="it-IT" w:eastAsia="de-DE"/>
        </w:rPr>
        <w:t xml:space="preserve">ornitore di calore. </w:t>
      </w:r>
      <w:r w:rsidR="00152DF3" w:rsidRPr="00144E2E">
        <w:rPr>
          <w:rFonts w:ascii="Arial" w:eastAsia="Times New Roman" w:hAnsi="Arial" w:cs="Arial"/>
          <w:lang w:val="it-IT" w:eastAsia="de-DE"/>
        </w:rPr>
        <w:t>Il Fornitore di calore si fa quindi carico della manutenzione e riparazione dell’</w:t>
      </w:r>
      <w:r w:rsidR="00282293" w:rsidRPr="00144E2E">
        <w:rPr>
          <w:rFonts w:ascii="Arial" w:eastAsia="Times New Roman" w:hAnsi="Arial" w:cs="Arial"/>
          <w:lang w:val="it-IT" w:eastAsia="de-DE"/>
        </w:rPr>
        <w:t>I</w:t>
      </w:r>
      <w:r w:rsidR="00152DF3" w:rsidRPr="00144E2E">
        <w:rPr>
          <w:rFonts w:ascii="Arial" w:eastAsia="Times New Roman" w:hAnsi="Arial" w:cs="Arial"/>
          <w:lang w:val="it-IT" w:eastAsia="de-DE"/>
        </w:rPr>
        <w:t>mpianto</w:t>
      </w:r>
      <w:r w:rsidR="009E4612" w:rsidRPr="00144E2E">
        <w:rPr>
          <w:rFonts w:ascii="Arial" w:eastAsia="Times New Roman" w:hAnsi="Arial" w:cs="Arial"/>
          <w:lang w:val="it-IT" w:eastAsia="de-DE"/>
        </w:rPr>
        <w:t xml:space="preserve"> di </w:t>
      </w:r>
      <w:r w:rsidR="00282293" w:rsidRPr="00144E2E">
        <w:rPr>
          <w:rFonts w:ascii="Arial" w:eastAsia="Times New Roman" w:hAnsi="Arial" w:cs="Arial"/>
          <w:lang w:val="it-IT" w:eastAsia="de-DE"/>
        </w:rPr>
        <w:t>A</w:t>
      </w:r>
      <w:r w:rsidR="009E4612" w:rsidRPr="00144E2E">
        <w:rPr>
          <w:rFonts w:ascii="Arial" w:eastAsia="Times New Roman" w:hAnsi="Arial" w:cs="Arial"/>
          <w:lang w:val="it-IT" w:eastAsia="de-DE"/>
        </w:rPr>
        <w:t>llacciamento</w:t>
      </w:r>
      <w:r w:rsidR="00152DF3" w:rsidRPr="00144E2E">
        <w:rPr>
          <w:rFonts w:ascii="Arial" w:eastAsia="Times New Roman" w:hAnsi="Arial" w:cs="Arial"/>
          <w:lang w:val="it-IT" w:eastAsia="de-DE"/>
        </w:rPr>
        <w:t xml:space="preserve">. </w:t>
      </w:r>
      <w:r w:rsidRPr="00144E2E">
        <w:rPr>
          <w:rFonts w:ascii="Arial" w:eastAsia="Times New Roman" w:hAnsi="Arial" w:cs="Arial"/>
          <w:lang w:val="it-IT" w:eastAsia="de-DE"/>
        </w:rPr>
        <w:t>Il</w:t>
      </w:r>
      <w:r w:rsidRPr="008E096A">
        <w:rPr>
          <w:rFonts w:ascii="Arial" w:eastAsia="Times New Roman" w:hAnsi="Arial" w:cs="Arial"/>
          <w:lang w:val="it-IT" w:eastAsia="de-DE"/>
        </w:rPr>
        <w:t xml:space="preserve"> </w:t>
      </w:r>
      <w:r w:rsidR="00967E23" w:rsidRPr="008E096A">
        <w:rPr>
          <w:rFonts w:ascii="Arial" w:eastAsia="Times New Roman" w:hAnsi="Arial" w:cs="Arial"/>
          <w:lang w:val="it-IT" w:eastAsia="de-DE"/>
        </w:rPr>
        <w:t>C</w:t>
      </w:r>
      <w:r w:rsidRPr="008E096A">
        <w:rPr>
          <w:rFonts w:ascii="Arial" w:eastAsia="Times New Roman" w:hAnsi="Arial" w:cs="Arial"/>
          <w:lang w:val="it-IT" w:eastAsia="de-DE"/>
        </w:rPr>
        <w:t>liente s’impegna ad astenersi da qualunque intervento</w:t>
      </w:r>
      <w:r w:rsidR="00E8289D" w:rsidRPr="008E096A">
        <w:rPr>
          <w:rFonts w:ascii="Arial" w:eastAsia="Times New Roman" w:hAnsi="Arial" w:cs="Arial"/>
          <w:lang w:val="it-IT" w:eastAsia="de-DE"/>
        </w:rPr>
        <w:t xml:space="preserve"> </w:t>
      </w:r>
      <w:r w:rsidR="003F13F0">
        <w:rPr>
          <w:rFonts w:ascii="Arial" w:eastAsia="Times New Roman" w:hAnsi="Arial" w:cs="Arial"/>
          <w:lang w:val="it-IT" w:eastAsia="de-DE"/>
        </w:rPr>
        <w:t>a tale impianto</w:t>
      </w:r>
      <w:r w:rsidRPr="008E096A">
        <w:rPr>
          <w:rFonts w:ascii="Arial" w:eastAsia="Times New Roman" w:hAnsi="Arial" w:cs="Arial"/>
          <w:lang w:val="it-IT" w:eastAsia="de-DE"/>
        </w:rPr>
        <w:t xml:space="preserve">, nonché a informare tempestivamente il </w:t>
      </w:r>
      <w:r w:rsidR="004B6CE8" w:rsidRPr="008E096A">
        <w:rPr>
          <w:rFonts w:ascii="Arial" w:eastAsia="Times New Roman" w:hAnsi="Arial" w:cs="Arial"/>
          <w:lang w:val="it-IT" w:eastAsia="de-DE"/>
        </w:rPr>
        <w:t>F</w:t>
      </w:r>
      <w:r w:rsidRPr="008E096A">
        <w:rPr>
          <w:rFonts w:ascii="Arial" w:eastAsia="Times New Roman" w:hAnsi="Arial" w:cs="Arial"/>
          <w:lang w:val="it-IT" w:eastAsia="de-DE"/>
        </w:rPr>
        <w:t xml:space="preserve">ornitore in presenza di vizi o malfunzionamenti. Con riferimento a tale impianto, il </w:t>
      </w:r>
      <w:r w:rsidR="00AC45BE" w:rsidRPr="008E096A">
        <w:rPr>
          <w:rFonts w:ascii="Arial" w:eastAsia="Times New Roman" w:hAnsi="Arial" w:cs="Arial"/>
          <w:lang w:val="it-IT" w:eastAsia="de-DE"/>
        </w:rPr>
        <w:t>C</w:t>
      </w:r>
      <w:r w:rsidRPr="008E096A">
        <w:rPr>
          <w:rFonts w:ascii="Arial" w:eastAsia="Times New Roman" w:hAnsi="Arial" w:cs="Arial"/>
          <w:lang w:val="it-IT" w:eastAsia="de-DE"/>
        </w:rPr>
        <w:t xml:space="preserve">liente risponde pienamente nei confronti del </w:t>
      </w:r>
      <w:r w:rsidR="00235CB4" w:rsidRPr="008E096A">
        <w:rPr>
          <w:rFonts w:ascii="Arial" w:eastAsia="Times New Roman" w:hAnsi="Arial" w:cs="Arial"/>
          <w:lang w:val="it-IT" w:eastAsia="de-DE"/>
        </w:rPr>
        <w:t>F</w:t>
      </w:r>
      <w:r w:rsidRPr="008E096A">
        <w:rPr>
          <w:rFonts w:ascii="Arial" w:eastAsia="Times New Roman" w:hAnsi="Arial" w:cs="Arial"/>
          <w:lang w:val="it-IT" w:eastAsia="de-DE"/>
        </w:rPr>
        <w:t>ornitore per eventuali danneggiamenti dovuti a incendio, furto o interventi arbitrari.</w:t>
      </w:r>
    </w:p>
    <w:p w14:paraId="6A21EEDE" w14:textId="52E17106" w:rsidR="00714CB4" w:rsidRPr="00D563EC" w:rsidRDefault="00554D85" w:rsidP="00795DC8">
      <w:pPr>
        <w:spacing w:after="0" w:line="360" w:lineRule="auto"/>
        <w:jc w:val="both"/>
        <w:rPr>
          <w:rFonts w:ascii="Arial" w:eastAsia="Times New Roman" w:hAnsi="Arial" w:cs="Arial"/>
          <w:lang w:val="it-IT" w:eastAsia="de-DE"/>
        </w:rPr>
      </w:pPr>
      <w:r w:rsidRPr="00795DC8">
        <w:rPr>
          <w:rFonts w:ascii="Arial" w:eastAsia="Times New Roman" w:hAnsi="Arial" w:cs="Arial"/>
          <w:lang w:val="it-IT" w:eastAsia="de-DE"/>
        </w:rPr>
        <w:t xml:space="preserve">Il </w:t>
      </w:r>
      <w:r w:rsidR="000B4917">
        <w:rPr>
          <w:rFonts w:ascii="Arial" w:eastAsia="Times New Roman" w:hAnsi="Arial" w:cs="Arial"/>
          <w:lang w:val="it-IT" w:eastAsia="de-DE"/>
        </w:rPr>
        <w:t>M</w:t>
      </w:r>
      <w:r w:rsidRPr="00795DC8">
        <w:rPr>
          <w:rFonts w:ascii="Arial" w:eastAsia="Times New Roman" w:hAnsi="Arial" w:cs="Arial"/>
          <w:lang w:val="it-IT" w:eastAsia="de-DE"/>
        </w:rPr>
        <w:t xml:space="preserve">isuratore non potrà essere modificato, rimosso o spostato dal Cliente. </w:t>
      </w:r>
    </w:p>
    <w:p w14:paraId="0E3A0163" w14:textId="5730B7F7" w:rsidR="00457C78" w:rsidRDefault="00457C78">
      <w:pPr>
        <w:spacing w:after="0" w:line="360" w:lineRule="auto"/>
        <w:jc w:val="both"/>
        <w:rPr>
          <w:rFonts w:ascii="Arial" w:eastAsia="Times New Roman" w:hAnsi="Arial" w:cs="Arial"/>
          <w:lang w:val="it-IT" w:eastAsia="de-DE"/>
        </w:rPr>
      </w:pPr>
      <w:r>
        <w:rPr>
          <w:rFonts w:ascii="Arial" w:eastAsia="Times New Roman" w:hAnsi="Arial" w:cs="Arial"/>
          <w:lang w:val="it-IT" w:eastAsia="de-DE"/>
        </w:rPr>
        <w:t xml:space="preserve">Il </w:t>
      </w:r>
      <w:r w:rsidR="008770A5">
        <w:rPr>
          <w:rFonts w:ascii="Arial" w:eastAsia="Times New Roman" w:hAnsi="Arial" w:cs="Arial"/>
          <w:lang w:val="it-IT" w:eastAsia="de-DE"/>
        </w:rPr>
        <w:t>C</w:t>
      </w:r>
      <w:r>
        <w:rPr>
          <w:rFonts w:ascii="Arial" w:eastAsia="Times New Roman" w:hAnsi="Arial" w:cs="Arial"/>
          <w:lang w:val="it-IT" w:eastAsia="de-DE"/>
        </w:rPr>
        <w:t xml:space="preserve">liente </w:t>
      </w:r>
      <w:r w:rsidR="00FD2C11">
        <w:rPr>
          <w:rFonts w:ascii="Arial" w:eastAsia="Times New Roman" w:hAnsi="Arial" w:cs="Arial"/>
          <w:lang w:val="it-IT" w:eastAsia="de-DE"/>
        </w:rPr>
        <w:t xml:space="preserve">dichiara di avere la legittima disponibilità dell’immobile di allacciamento e </w:t>
      </w:r>
      <w:r>
        <w:rPr>
          <w:rFonts w:ascii="Arial" w:eastAsia="Times New Roman" w:hAnsi="Arial" w:cs="Arial"/>
          <w:lang w:val="it-IT" w:eastAsia="de-DE"/>
        </w:rPr>
        <w:t xml:space="preserve">garantisce in ogni momento al </w:t>
      </w:r>
      <w:r w:rsidR="008770A5">
        <w:rPr>
          <w:rFonts w:ascii="Arial" w:eastAsia="Times New Roman" w:hAnsi="Arial" w:cs="Arial"/>
          <w:lang w:val="it-IT" w:eastAsia="de-DE"/>
        </w:rPr>
        <w:t>F</w:t>
      </w:r>
      <w:r>
        <w:rPr>
          <w:rFonts w:ascii="Arial" w:eastAsia="Times New Roman" w:hAnsi="Arial" w:cs="Arial"/>
          <w:lang w:val="it-IT" w:eastAsia="de-DE"/>
        </w:rPr>
        <w:t xml:space="preserve">ornitore </w:t>
      </w:r>
      <w:r w:rsidR="000B40E6">
        <w:rPr>
          <w:rFonts w:ascii="Arial" w:eastAsia="Times New Roman" w:hAnsi="Arial" w:cs="Arial"/>
          <w:lang w:val="it-IT" w:eastAsia="de-DE"/>
        </w:rPr>
        <w:t>l’</w:t>
      </w:r>
      <w:r>
        <w:rPr>
          <w:rFonts w:ascii="Arial" w:eastAsia="Times New Roman" w:hAnsi="Arial" w:cs="Arial"/>
          <w:lang w:val="it-IT" w:eastAsia="de-DE"/>
        </w:rPr>
        <w:t xml:space="preserve">accesso </w:t>
      </w:r>
      <w:r w:rsidR="00D5082B">
        <w:rPr>
          <w:rFonts w:ascii="Arial" w:eastAsia="Times New Roman" w:hAnsi="Arial" w:cs="Arial"/>
          <w:lang w:val="it-IT" w:eastAsia="de-DE"/>
        </w:rPr>
        <w:t>agli impianti</w:t>
      </w:r>
      <w:r>
        <w:rPr>
          <w:rFonts w:ascii="Arial" w:eastAsia="Times New Roman" w:hAnsi="Arial" w:cs="Arial"/>
          <w:lang w:val="it-IT" w:eastAsia="de-DE"/>
        </w:rPr>
        <w:t>.</w:t>
      </w:r>
      <w:r w:rsidR="00E94726" w:rsidRPr="00E94726">
        <w:rPr>
          <w:rFonts w:ascii="Arial" w:eastAsia="Times New Roman" w:hAnsi="Arial" w:cs="Arial"/>
          <w:lang w:val="it-IT" w:eastAsia="de-DE"/>
        </w:rPr>
        <w:t xml:space="preserve"> </w:t>
      </w:r>
      <w:r w:rsidR="00E94726" w:rsidRPr="007A55CE">
        <w:rPr>
          <w:rFonts w:ascii="Arial" w:eastAsia="Times New Roman" w:hAnsi="Arial" w:cs="Arial"/>
          <w:lang w:val="it-IT" w:eastAsia="de-DE"/>
        </w:rPr>
        <w:t xml:space="preserve">Il Cliente è </w:t>
      </w:r>
      <w:r w:rsidR="00E94726">
        <w:rPr>
          <w:rFonts w:ascii="Arial" w:eastAsia="Times New Roman" w:hAnsi="Arial" w:cs="Arial"/>
          <w:lang w:val="it-IT" w:eastAsia="de-DE"/>
        </w:rPr>
        <w:t xml:space="preserve">in ogni caso </w:t>
      </w:r>
      <w:r w:rsidR="00E94726" w:rsidRPr="007A55CE">
        <w:rPr>
          <w:rFonts w:ascii="Arial" w:eastAsia="Times New Roman" w:hAnsi="Arial" w:cs="Arial"/>
          <w:lang w:val="it-IT" w:eastAsia="de-DE"/>
        </w:rPr>
        <w:t>responsabile nei confronti del Fornitore per qualunque danno o costo causato da dichiarazioni errate o parziali.</w:t>
      </w:r>
    </w:p>
    <w:p w14:paraId="0E536492" w14:textId="2C3A92FF" w:rsidR="00862140" w:rsidRDefault="00457C78" w:rsidP="00795DC8">
      <w:pPr>
        <w:spacing w:after="0" w:line="360" w:lineRule="auto"/>
        <w:jc w:val="both"/>
        <w:rPr>
          <w:rFonts w:ascii="Arial" w:eastAsia="Times New Roman" w:hAnsi="Arial" w:cs="Arial"/>
          <w:lang w:val="it-IT" w:eastAsia="de-DE"/>
        </w:rPr>
      </w:pPr>
      <w:r>
        <w:rPr>
          <w:rFonts w:ascii="Arial" w:eastAsia="Times New Roman" w:hAnsi="Arial" w:cs="Arial"/>
          <w:lang w:val="it-IT" w:eastAsia="de-DE"/>
        </w:rPr>
        <w:t>L’impianto e</w:t>
      </w:r>
      <w:r w:rsidR="00B27ABD">
        <w:rPr>
          <w:rFonts w:ascii="Arial" w:eastAsia="Times New Roman" w:hAnsi="Arial" w:cs="Arial"/>
          <w:lang w:val="it-IT" w:eastAsia="de-DE"/>
        </w:rPr>
        <w:t xml:space="preserve">d eventuali altri dispositivi </w:t>
      </w:r>
      <w:r>
        <w:rPr>
          <w:rFonts w:ascii="Arial" w:eastAsia="Times New Roman" w:hAnsi="Arial" w:cs="Arial"/>
          <w:lang w:val="it-IT" w:eastAsia="de-DE"/>
        </w:rPr>
        <w:t xml:space="preserve">del </w:t>
      </w:r>
      <w:r w:rsidR="000A0931">
        <w:rPr>
          <w:rFonts w:ascii="Arial" w:eastAsia="Times New Roman" w:hAnsi="Arial" w:cs="Arial"/>
          <w:lang w:val="it-IT" w:eastAsia="de-DE"/>
        </w:rPr>
        <w:t>C</w:t>
      </w:r>
      <w:r>
        <w:rPr>
          <w:rFonts w:ascii="Arial" w:eastAsia="Times New Roman" w:hAnsi="Arial" w:cs="Arial"/>
          <w:lang w:val="it-IT" w:eastAsia="de-DE"/>
        </w:rPr>
        <w:t xml:space="preserve">liente devono </w:t>
      </w:r>
      <w:r w:rsidR="000B40E6">
        <w:rPr>
          <w:rFonts w:ascii="Arial" w:eastAsia="Times New Roman" w:hAnsi="Arial" w:cs="Arial"/>
          <w:lang w:val="it-IT" w:eastAsia="de-DE"/>
        </w:rPr>
        <w:t>possedere le</w:t>
      </w:r>
      <w:r>
        <w:rPr>
          <w:rFonts w:ascii="Arial" w:eastAsia="Times New Roman" w:hAnsi="Arial" w:cs="Arial"/>
          <w:lang w:val="it-IT" w:eastAsia="de-DE"/>
        </w:rPr>
        <w:t xml:space="preserve"> caratteristiche </w:t>
      </w:r>
      <w:r w:rsidR="000B40E6">
        <w:rPr>
          <w:rFonts w:ascii="Arial" w:eastAsia="Times New Roman" w:hAnsi="Arial" w:cs="Arial"/>
          <w:lang w:val="it-IT" w:eastAsia="de-DE"/>
        </w:rPr>
        <w:t>previste</w:t>
      </w:r>
      <w:r>
        <w:rPr>
          <w:rFonts w:ascii="Arial" w:eastAsia="Times New Roman" w:hAnsi="Arial" w:cs="Arial"/>
          <w:lang w:val="it-IT" w:eastAsia="de-DE"/>
        </w:rPr>
        <w:t xml:space="preserve"> dalle vigenti disposizioni in materia, al fine da evitare danni materiali all’impianto stesso, nonché guasti alla </w:t>
      </w:r>
      <w:r w:rsidR="00576125">
        <w:rPr>
          <w:rFonts w:ascii="Arial" w:eastAsia="Times New Roman" w:hAnsi="Arial" w:cs="Arial"/>
          <w:lang w:val="it-IT" w:eastAsia="de-DE"/>
        </w:rPr>
        <w:t>R</w:t>
      </w:r>
      <w:r>
        <w:rPr>
          <w:rFonts w:ascii="Arial" w:eastAsia="Times New Roman" w:hAnsi="Arial" w:cs="Arial"/>
          <w:lang w:val="it-IT" w:eastAsia="de-DE"/>
        </w:rPr>
        <w:t xml:space="preserve">ete del </w:t>
      </w:r>
      <w:r w:rsidR="00B700AD">
        <w:rPr>
          <w:rFonts w:ascii="Arial" w:eastAsia="Times New Roman" w:hAnsi="Arial" w:cs="Arial"/>
          <w:lang w:val="it-IT" w:eastAsia="de-DE"/>
        </w:rPr>
        <w:t>Fo</w:t>
      </w:r>
      <w:r>
        <w:rPr>
          <w:rFonts w:ascii="Arial" w:eastAsia="Times New Roman" w:hAnsi="Arial" w:cs="Arial"/>
          <w:lang w:val="it-IT" w:eastAsia="de-DE"/>
        </w:rPr>
        <w:t>rnitore.</w:t>
      </w:r>
      <w:r w:rsidR="00E85CC8">
        <w:rPr>
          <w:rFonts w:ascii="Arial" w:eastAsia="Times New Roman" w:hAnsi="Arial" w:cs="Arial"/>
          <w:lang w:val="it-IT" w:eastAsia="de-DE"/>
        </w:rPr>
        <w:t xml:space="preserve"> </w:t>
      </w:r>
      <w:r w:rsidR="00862140">
        <w:rPr>
          <w:rFonts w:ascii="Arial" w:eastAsia="Times New Roman" w:hAnsi="Arial" w:cs="Arial"/>
          <w:lang w:val="it-IT" w:eastAsia="de-DE"/>
        </w:rPr>
        <w:t>I</w:t>
      </w:r>
      <w:r w:rsidR="00862140" w:rsidRPr="00791DA9">
        <w:rPr>
          <w:rFonts w:ascii="Arial" w:eastAsia="Times New Roman" w:hAnsi="Arial" w:cs="Arial"/>
          <w:lang w:val="it-IT" w:eastAsia="de-DE"/>
        </w:rPr>
        <w:t>l Fornitore risponde solo per danni causati con dolo o colpa grave, che derivano dall’</w:t>
      </w:r>
      <w:r w:rsidR="00E13142">
        <w:rPr>
          <w:rFonts w:ascii="Arial" w:eastAsia="Times New Roman" w:hAnsi="Arial" w:cs="Arial"/>
          <w:lang w:val="it-IT" w:eastAsia="de-DE"/>
        </w:rPr>
        <w:t>i</w:t>
      </w:r>
      <w:r w:rsidR="00862140" w:rsidRPr="00791DA9">
        <w:rPr>
          <w:rFonts w:ascii="Arial" w:eastAsia="Times New Roman" w:hAnsi="Arial" w:cs="Arial"/>
          <w:lang w:val="it-IT" w:eastAsia="de-DE"/>
        </w:rPr>
        <w:t>mpianto dello stesso.</w:t>
      </w:r>
      <w:r w:rsidR="00862140">
        <w:rPr>
          <w:rFonts w:ascii="Arial" w:eastAsia="Times New Roman" w:hAnsi="Arial" w:cs="Arial"/>
          <w:lang w:val="it-IT" w:eastAsia="de-DE"/>
        </w:rPr>
        <w:t xml:space="preserve"> Il Fornitore non si assume alcuna responsabilità per danni di qualsiasi tipo che possono verificarsi da guasti o da irregolare funzionamento dell’</w:t>
      </w:r>
      <w:r w:rsidR="00A26891">
        <w:rPr>
          <w:rFonts w:ascii="Arial" w:eastAsia="Times New Roman" w:hAnsi="Arial" w:cs="Arial"/>
          <w:lang w:val="it-IT" w:eastAsia="de-DE"/>
        </w:rPr>
        <w:t>I</w:t>
      </w:r>
      <w:r w:rsidR="00862140">
        <w:rPr>
          <w:rFonts w:ascii="Arial" w:eastAsia="Times New Roman" w:hAnsi="Arial" w:cs="Arial"/>
          <w:lang w:val="it-IT" w:eastAsia="de-DE"/>
        </w:rPr>
        <w:t>mpianto del Cliente.</w:t>
      </w:r>
    </w:p>
    <w:p w14:paraId="1B09DC8A" w14:textId="77777777" w:rsidR="00314435" w:rsidRPr="00795DC8" w:rsidRDefault="00314435" w:rsidP="00795DC8">
      <w:pPr>
        <w:spacing w:after="0" w:line="360" w:lineRule="auto"/>
        <w:jc w:val="both"/>
        <w:rPr>
          <w:rFonts w:ascii="Arial" w:eastAsia="Times New Roman" w:hAnsi="Arial" w:cs="Arial"/>
          <w:lang w:val="it-IT" w:eastAsia="de-DE"/>
        </w:rPr>
      </w:pPr>
      <w:r w:rsidRPr="00795DC8">
        <w:rPr>
          <w:rFonts w:ascii="Arial" w:eastAsia="Times New Roman" w:hAnsi="Arial" w:cs="Arial"/>
          <w:lang w:val="it-IT" w:eastAsia="de-DE"/>
        </w:rPr>
        <w:t xml:space="preserve">Il Cliente si obbliga a tenere indenne e a manlevare il Fornitore da ogni contestazione o pagamento di oneri o danni che dovessero derivare al Fornitore nell’ambito di esecuzione del presente Contratto che dipendano da fatto o comportamenti imputabili al Cliente. </w:t>
      </w:r>
    </w:p>
    <w:p w14:paraId="20689736" w14:textId="16EB1A0A" w:rsidR="00CC433C" w:rsidRPr="00D563EC" w:rsidRDefault="00CC433C" w:rsidP="00795DC8">
      <w:pPr>
        <w:spacing w:after="0" w:line="360" w:lineRule="auto"/>
        <w:jc w:val="both"/>
        <w:rPr>
          <w:rFonts w:ascii="Arial" w:eastAsia="Times New Roman" w:hAnsi="Arial" w:cs="Arial"/>
          <w:lang w:val="it-IT" w:eastAsia="de-DE"/>
        </w:rPr>
      </w:pPr>
    </w:p>
    <w:p w14:paraId="2D7C6E69" w14:textId="2090FB2D" w:rsidR="00096DE4" w:rsidRPr="0071122A" w:rsidRDefault="00096DE4" w:rsidP="00795DC8">
      <w:pPr>
        <w:spacing w:after="0" w:line="360" w:lineRule="auto"/>
        <w:jc w:val="center"/>
        <w:rPr>
          <w:rFonts w:ascii="Arial" w:eastAsia="Times New Roman" w:hAnsi="Arial" w:cs="Arial"/>
          <w:b/>
          <w:bCs/>
          <w:lang w:val="it-IT" w:eastAsia="de-DE"/>
        </w:rPr>
      </w:pPr>
      <w:r w:rsidRPr="0071122A">
        <w:rPr>
          <w:rFonts w:ascii="Arial" w:eastAsia="Times New Roman" w:hAnsi="Arial" w:cs="Arial"/>
          <w:b/>
          <w:bCs/>
          <w:lang w:val="it-IT" w:eastAsia="de-DE"/>
        </w:rPr>
        <w:t xml:space="preserve">Art. 5 </w:t>
      </w:r>
      <w:r w:rsidR="007F2CB3" w:rsidRPr="0071122A">
        <w:rPr>
          <w:rFonts w:ascii="Arial" w:eastAsia="Times New Roman" w:hAnsi="Arial" w:cs="Arial"/>
          <w:b/>
          <w:bCs/>
          <w:lang w:val="it-IT" w:eastAsia="de-DE"/>
        </w:rPr>
        <w:t>Misurazione del calore</w:t>
      </w:r>
    </w:p>
    <w:p w14:paraId="381D42AC" w14:textId="2D138C6A" w:rsidR="007F2CB3" w:rsidRPr="008E3F73" w:rsidRDefault="007F2CB3" w:rsidP="00795DC8">
      <w:pPr>
        <w:spacing w:after="0" w:line="360" w:lineRule="auto"/>
        <w:jc w:val="both"/>
        <w:rPr>
          <w:rFonts w:ascii="Arial" w:hAnsi="Arial" w:cs="Arial"/>
          <w:lang w:val="it-IT"/>
        </w:rPr>
      </w:pPr>
      <w:r>
        <w:rPr>
          <w:rFonts w:ascii="Arial" w:hAnsi="Arial" w:cs="Arial"/>
          <w:lang w:val="it-IT"/>
        </w:rPr>
        <w:t xml:space="preserve">Il </w:t>
      </w:r>
      <w:r w:rsidR="00FF47D3">
        <w:rPr>
          <w:rFonts w:ascii="Arial" w:hAnsi="Arial" w:cs="Arial"/>
          <w:lang w:val="it-IT"/>
        </w:rPr>
        <w:t>F</w:t>
      </w:r>
      <w:r>
        <w:rPr>
          <w:rFonts w:ascii="Arial" w:hAnsi="Arial" w:cs="Arial"/>
          <w:lang w:val="it-IT"/>
        </w:rPr>
        <w:t xml:space="preserve">ornitore </w:t>
      </w:r>
      <w:r w:rsidR="00E20FA1">
        <w:rPr>
          <w:rFonts w:ascii="Arial" w:hAnsi="Arial" w:cs="Arial"/>
          <w:lang w:val="it-IT"/>
        </w:rPr>
        <w:t xml:space="preserve">stabilisce il quantitativo di </w:t>
      </w:r>
      <w:r w:rsidR="005F5862">
        <w:rPr>
          <w:rFonts w:ascii="Arial" w:hAnsi="Arial" w:cs="Arial"/>
          <w:lang w:val="it-IT"/>
        </w:rPr>
        <w:t>calore</w:t>
      </w:r>
      <w:r w:rsidR="00E20FA1">
        <w:rPr>
          <w:rFonts w:ascii="Arial" w:hAnsi="Arial" w:cs="Arial"/>
          <w:lang w:val="it-IT"/>
        </w:rPr>
        <w:t xml:space="preserve"> consumat</w:t>
      </w:r>
      <w:r w:rsidR="005F5862">
        <w:rPr>
          <w:rFonts w:ascii="Arial" w:hAnsi="Arial" w:cs="Arial"/>
          <w:lang w:val="it-IT"/>
        </w:rPr>
        <w:t>o</w:t>
      </w:r>
      <w:r w:rsidR="00E20FA1">
        <w:rPr>
          <w:rFonts w:ascii="Arial" w:hAnsi="Arial" w:cs="Arial"/>
          <w:lang w:val="it-IT"/>
        </w:rPr>
        <w:t xml:space="preserve"> attraverso un </w:t>
      </w:r>
      <w:r w:rsidR="008E39A9">
        <w:rPr>
          <w:rFonts w:ascii="Arial" w:hAnsi="Arial" w:cs="Arial"/>
          <w:lang w:val="it-IT"/>
        </w:rPr>
        <w:t>Misuratore</w:t>
      </w:r>
      <w:r w:rsidR="000A4DB2">
        <w:rPr>
          <w:rFonts w:ascii="Arial" w:hAnsi="Arial" w:cs="Arial"/>
          <w:lang w:val="it-IT"/>
        </w:rPr>
        <w:t xml:space="preserve"> tarato</w:t>
      </w:r>
      <w:r w:rsidR="004E06A4">
        <w:rPr>
          <w:rFonts w:ascii="Arial" w:hAnsi="Arial" w:cs="Arial"/>
          <w:lang w:val="it-IT"/>
        </w:rPr>
        <w:t xml:space="preserve"> e</w:t>
      </w:r>
      <w:r w:rsidR="00803ED2">
        <w:rPr>
          <w:rFonts w:ascii="Arial" w:hAnsi="Arial" w:cs="Arial"/>
          <w:lang w:val="it-IT"/>
        </w:rPr>
        <w:t xml:space="preserve"> </w:t>
      </w:r>
      <w:r w:rsidR="00803ED2" w:rsidRPr="00812CCC">
        <w:rPr>
          <w:rFonts w:ascii="Arial" w:hAnsi="Arial" w:cs="Arial"/>
          <w:lang w:val="it-IT"/>
        </w:rPr>
        <w:t>installato</w:t>
      </w:r>
      <w:r w:rsidR="00E20FA1">
        <w:rPr>
          <w:rFonts w:ascii="Arial" w:hAnsi="Arial" w:cs="Arial"/>
          <w:lang w:val="it-IT"/>
        </w:rPr>
        <w:t xml:space="preserve"> </w:t>
      </w:r>
      <w:r w:rsidR="004E06A4">
        <w:rPr>
          <w:rFonts w:ascii="Arial" w:hAnsi="Arial" w:cs="Arial"/>
          <w:lang w:val="it-IT"/>
        </w:rPr>
        <w:t xml:space="preserve">dal Fornitore </w:t>
      </w:r>
      <w:r w:rsidR="005E7A8B">
        <w:rPr>
          <w:rFonts w:ascii="Arial" w:hAnsi="Arial" w:cs="Arial"/>
          <w:lang w:val="it-IT"/>
        </w:rPr>
        <w:t xml:space="preserve">stesso </w:t>
      </w:r>
      <w:r w:rsidR="00E20FA1">
        <w:rPr>
          <w:rFonts w:ascii="Arial" w:hAnsi="Arial" w:cs="Arial"/>
          <w:lang w:val="it-IT"/>
        </w:rPr>
        <w:t xml:space="preserve">nel </w:t>
      </w:r>
      <w:r w:rsidR="00C6057A">
        <w:rPr>
          <w:rFonts w:ascii="Arial" w:hAnsi="Arial" w:cs="Arial"/>
          <w:lang w:val="it-IT"/>
        </w:rPr>
        <w:t>Punto di fornitura</w:t>
      </w:r>
      <w:r w:rsidR="00E20FA1">
        <w:rPr>
          <w:rFonts w:ascii="Arial" w:hAnsi="Arial" w:cs="Arial"/>
          <w:lang w:val="it-IT"/>
        </w:rPr>
        <w:t xml:space="preserve"> concordato tra le </w:t>
      </w:r>
      <w:r w:rsidR="00495D53">
        <w:rPr>
          <w:rFonts w:ascii="Arial" w:hAnsi="Arial" w:cs="Arial"/>
          <w:lang w:val="it-IT"/>
        </w:rPr>
        <w:t>P</w:t>
      </w:r>
      <w:r w:rsidR="00E20FA1">
        <w:rPr>
          <w:rFonts w:ascii="Arial" w:hAnsi="Arial" w:cs="Arial"/>
          <w:lang w:val="it-IT"/>
        </w:rPr>
        <w:t>arti.</w:t>
      </w:r>
    </w:p>
    <w:p w14:paraId="6DECC29C" w14:textId="7A81558B" w:rsidR="00E20FA1" w:rsidRDefault="000A4DB2" w:rsidP="00795DC8">
      <w:pPr>
        <w:spacing w:after="0" w:line="360" w:lineRule="auto"/>
        <w:jc w:val="both"/>
        <w:rPr>
          <w:rFonts w:ascii="Arial" w:hAnsi="Arial" w:cs="Arial"/>
          <w:lang w:val="it-IT"/>
        </w:rPr>
      </w:pPr>
      <w:r>
        <w:rPr>
          <w:rFonts w:ascii="Arial" w:hAnsi="Arial" w:cs="Arial"/>
          <w:lang w:val="it-IT"/>
        </w:rPr>
        <w:t xml:space="preserve">Per eseguire la </w:t>
      </w:r>
      <w:r w:rsidR="00902025">
        <w:rPr>
          <w:rFonts w:ascii="Arial" w:hAnsi="Arial" w:cs="Arial"/>
          <w:lang w:val="it-IT"/>
        </w:rPr>
        <w:t>Lettura</w:t>
      </w:r>
      <w:r>
        <w:rPr>
          <w:rFonts w:ascii="Arial" w:hAnsi="Arial" w:cs="Arial"/>
          <w:lang w:val="it-IT"/>
        </w:rPr>
        <w:t>, i</w:t>
      </w:r>
      <w:r w:rsidR="00E20FA1">
        <w:rPr>
          <w:rFonts w:ascii="Arial" w:hAnsi="Arial" w:cs="Arial"/>
          <w:lang w:val="it-IT"/>
        </w:rPr>
        <w:t xml:space="preserve">l </w:t>
      </w:r>
      <w:r w:rsidR="0062120B">
        <w:rPr>
          <w:rFonts w:ascii="Arial" w:hAnsi="Arial" w:cs="Arial"/>
          <w:lang w:val="it-IT"/>
        </w:rPr>
        <w:t>F</w:t>
      </w:r>
      <w:r w:rsidR="00E20FA1">
        <w:rPr>
          <w:rFonts w:ascii="Arial" w:hAnsi="Arial" w:cs="Arial"/>
          <w:lang w:val="it-IT"/>
        </w:rPr>
        <w:t xml:space="preserve">ornitore si </w:t>
      </w:r>
      <w:r>
        <w:rPr>
          <w:rFonts w:ascii="Arial" w:hAnsi="Arial" w:cs="Arial"/>
          <w:lang w:val="it-IT"/>
        </w:rPr>
        <w:t>procurerà</w:t>
      </w:r>
      <w:r w:rsidR="00E20FA1">
        <w:rPr>
          <w:rFonts w:ascii="Arial" w:hAnsi="Arial" w:cs="Arial"/>
          <w:lang w:val="it-IT"/>
        </w:rPr>
        <w:t xml:space="preserve"> a proprie spese</w:t>
      </w:r>
      <w:r>
        <w:rPr>
          <w:rFonts w:ascii="Arial" w:hAnsi="Arial" w:cs="Arial"/>
          <w:lang w:val="it-IT"/>
        </w:rPr>
        <w:t xml:space="preserve"> </w:t>
      </w:r>
      <w:r w:rsidR="004F6991">
        <w:rPr>
          <w:rFonts w:ascii="Arial" w:hAnsi="Arial" w:cs="Arial"/>
          <w:lang w:val="it-IT"/>
        </w:rPr>
        <w:t xml:space="preserve">dispositivi </w:t>
      </w:r>
      <w:r>
        <w:rPr>
          <w:rFonts w:ascii="Arial" w:hAnsi="Arial" w:cs="Arial"/>
          <w:lang w:val="it-IT"/>
        </w:rPr>
        <w:t xml:space="preserve">idonei, </w:t>
      </w:r>
      <w:r w:rsidR="00E20FA1">
        <w:rPr>
          <w:rFonts w:ascii="Arial" w:hAnsi="Arial" w:cs="Arial"/>
          <w:lang w:val="it-IT"/>
        </w:rPr>
        <w:t xml:space="preserve">conformi alle norme sulla </w:t>
      </w:r>
      <w:r>
        <w:rPr>
          <w:rFonts w:ascii="Arial" w:hAnsi="Arial" w:cs="Arial"/>
          <w:lang w:val="it-IT"/>
        </w:rPr>
        <w:t>taratura</w:t>
      </w:r>
      <w:r w:rsidR="00E20FA1">
        <w:rPr>
          <w:rFonts w:ascii="Arial" w:hAnsi="Arial" w:cs="Arial"/>
          <w:lang w:val="it-IT"/>
        </w:rPr>
        <w:t xml:space="preserve">, </w:t>
      </w:r>
      <w:r w:rsidR="004F6991">
        <w:rPr>
          <w:rFonts w:ascii="Arial" w:hAnsi="Arial" w:cs="Arial"/>
          <w:lang w:val="it-IT"/>
        </w:rPr>
        <w:t>di cui curerà la manutenzione.</w:t>
      </w:r>
    </w:p>
    <w:p w14:paraId="20912356" w14:textId="1077FC3B" w:rsidR="003503E0" w:rsidRDefault="003503E0" w:rsidP="00795DC8">
      <w:pPr>
        <w:spacing w:after="0" w:line="360" w:lineRule="auto"/>
        <w:jc w:val="both"/>
        <w:rPr>
          <w:rFonts w:ascii="Arial" w:hAnsi="Arial" w:cs="Arial"/>
          <w:lang w:val="it-IT"/>
        </w:rPr>
      </w:pPr>
      <w:r w:rsidRPr="00144E2E">
        <w:rPr>
          <w:rFonts w:ascii="Arial" w:hAnsi="Arial" w:cs="Arial"/>
          <w:lang w:val="it-IT"/>
        </w:rPr>
        <w:t xml:space="preserve">In caso di contestazioni sulla misurazione dei consumi, il Cliente può chiedere al Fornitore una verifica del Misuratore. Il </w:t>
      </w:r>
      <w:r w:rsidR="006760B5" w:rsidRPr="00144E2E">
        <w:rPr>
          <w:rFonts w:ascii="Arial" w:hAnsi="Arial" w:cs="Arial"/>
          <w:lang w:val="it-IT"/>
        </w:rPr>
        <w:t>Misuratore</w:t>
      </w:r>
      <w:r w:rsidRPr="00144E2E">
        <w:rPr>
          <w:rFonts w:ascii="Arial" w:hAnsi="Arial" w:cs="Arial"/>
          <w:lang w:val="it-IT"/>
        </w:rPr>
        <w:t xml:space="preserve"> sarà considerato difettoso nel caso si riscontrino errori superiori al 2%. Il costo della verifica sarà a carico del Cliente nel caso in cui l’errore rientri nei predetti limiti di tolleranza, in caso contrario sarà a carico del Fornitore.</w:t>
      </w:r>
      <w:r w:rsidR="00927C1C" w:rsidRPr="00144E2E">
        <w:rPr>
          <w:rStyle w:val="Funotenzeichen"/>
          <w:rFonts w:ascii="Arial" w:hAnsi="Arial" w:cs="Arial"/>
          <w:lang w:val="it-IT"/>
        </w:rPr>
        <w:footnoteReference w:id="17"/>
      </w:r>
    </w:p>
    <w:p w14:paraId="5456C55D" w14:textId="1593C4B9" w:rsidR="003D5AD3" w:rsidRPr="00D563EC" w:rsidRDefault="000A4DB2" w:rsidP="00795DC8">
      <w:pPr>
        <w:spacing w:after="0" w:line="360" w:lineRule="auto"/>
        <w:jc w:val="both"/>
        <w:rPr>
          <w:rFonts w:ascii="Arial" w:hAnsi="Arial" w:cs="Arial"/>
          <w:lang w:val="it-IT"/>
        </w:rPr>
      </w:pPr>
      <w:r>
        <w:rPr>
          <w:rFonts w:ascii="Arial" w:hAnsi="Arial" w:cs="Arial"/>
          <w:lang w:val="it-IT"/>
        </w:rPr>
        <w:t>Eventuali manomissioni de</w:t>
      </w:r>
      <w:r w:rsidR="00E20FA1">
        <w:rPr>
          <w:rFonts w:ascii="Arial" w:hAnsi="Arial" w:cs="Arial"/>
          <w:lang w:val="it-IT"/>
        </w:rPr>
        <w:t xml:space="preserve">l </w:t>
      </w:r>
      <w:r w:rsidR="000D6B46">
        <w:rPr>
          <w:rFonts w:ascii="Arial" w:hAnsi="Arial" w:cs="Arial"/>
          <w:lang w:val="it-IT"/>
        </w:rPr>
        <w:t xml:space="preserve">Misuratore </w:t>
      </w:r>
      <w:r w:rsidR="00E20FA1">
        <w:rPr>
          <w:rFonts w:ascii="Arial" w:hAnsi="Arial" w:cs="Arial"/>
          <w:lang w:val="it-IT"/>
        </w:rPr>
        <w:t xml:space="preserve">e </w:t>
      </w:r>
      <w:r>
        <w:rPr>
          <w:rFonts w:ascii="Arial" w:hAnsi="Arial" w:cs="Arial"/>
          <w:lang w:val="it-IT"/>
        </w:rPr>
        <w:t>il prelievo</w:t>
      </w:r>
      <w:r w:rsidR="00E20FA1">
        <w:rPr>
          <w:rFonts w:ascii="Arial" w:hAnsi="Arial" w:cs="Arial"/>
          <w:lang w:val="it-IT"/>
        </w:rPr>
        <w:t xml:space="preserve"> di </w:t>
      </w:r>
      <w:r>
        <w:rPr>
          <w:rFonts w:ascii="Arial" w:hAnsi="Arial" w:cs="Arial"/>
          <w:lang w:val="it-IT"/>
        </w:rPr>
        <w:t>calore</w:t>
      </w:r>
      <w:r w:rsidR="0043495D">
        <w:rPr>
          <w:rFonts w:ascii="Arial" w:hAnsi="Arial" w:cs="Arial"/>
          <w:lang w:val="it-IT"/>
        </w:rPr>
        <w:t xml:space="preserve"> </w:t>
      </w:r>
      <w:r w:rsidR="00E20FA1">
        <w:rPr>
          <w:rFonts w:ascii="Arial" w:hAnsi="Arial" w:cs="Arial"/>
          <w:lang w:val="it-IT"/>
        </w:rPr>
        <w:t xml:space="preserve">eludendo i sistemi di misurazione saranno </w:t>
      </w:r>
      <w:r>
        <w:rPr>
          <w:rFonts w:ascii="Arial" w:hAnsi="Arial" w:cs="Arial"/>
          <w:lang w:val="it-IT"/>
        </w:rPr>
        <w:t>punibili</w:t>
      </w:r>
      <w:r w:rsidR="00E20FA1">
        <w:rPr>
          <w:rFonts w:ascii="Arial" w:hAnsi="Arial" w:cs="Arial"/>
          <w:lang w:val="it-IT"/>
        </w:rPr>
        <w:t xml:space="preserve"> e autorizzano il </w:t>
      </w:r>
      <w:r w:rsidR="0062120B">
        <w:rPr>
          <w:rFonts w:ascii="Arial" w:hAnsi="Arial" w:cs="Arial"/>
          <w:lang w:val="it-IT"/>
        </w:rPr>
        <w:t>F</w:t>
      </w:r>
      <w:r w:rsidR="00E20FA1">
        <w:rPr>
          <w:rFonts w:ascii="Arial" w:hAnsi="Arial" w:cs="Arial"/>
          <w:lang w:val="it-IT"/>
        </w:rPr>
        <w:t xml:space="preserve">ornitore </w:t>
      </w:r>
      <w:r>
        <w:rPr>
          <w:rFonts w:ascii="Arial" w:hAnsi="Arial" w:cs="Arial"/>
          <w:lang w:val="it-IT"/>
        </w:rPr>
        <w:t>a una</w:t>
      </w:r>
      <w:r w:rsidR="00E20FA1">
        <w:rPr>
          <w:rFonts w:ascii="Arial" w:hAnsi="Arial" w:cs="Arial"/>
          <w:lang w:val="it-IT"/>
        </w:rPr>
        <w:t xml:space="preserve"> stima de</w:t>
      </w:r>
      <w:r>
        <w:rPr>
          <w:rFonts w:ascii="Arial" w:hAnsi="Arial" w:cs="Arial"/>
          <w:lang w:val="it-IT"/>
        </w:rPr>
        <w:t>i</w:t>
      </w:r>
      <w:r w:rsidR="00E20FA1">
        <w:rPr>
          <w:rFonts w:ascii="Arial" w:hAnsi="Arial" w:cs="Arial"/>
          <w:lang w:val="it-IT"/>
        </w:rPr>
        <w:t xml:space="preserve"> consum</w:t>
      </w:r>
      <w:r>
        <w:rPr>
          <w:rFonts w:ascii="Arial" w:hAnsi="Arial" w:cs="Arial"/>
          <w:lang w:val="it-IT"/>
        </w:rPr>
        <w:t>i</w:t>
      </w:r>
      <w:r w:rsidR="00E20FA1">
        <w:rPr>
          <w:rFonts w:ascii="Arial" w:hAnsi="Arial" w:cs="Arial"/>
          <w:lang w:val="it-IT"/>
        </w:rPr>
        <w:t xml:space="preserve"> </w:t>
      </w:r>
      <w:r w:rsidR="004F6991">
        <w:rPr>
          <w:rFonts w:ascii="Arial" w:hAnsi="Arial" w:cs="Arial"/>
          <w:lang w:val="it-IT"/>
        </w:rPr>
        <w:t>nonché</w:t>
      </w:r>
      <w:r w:rsidR="00E20FA1">
        <w:rPr>
          <w:rFonts w:ascii="Arial" w:hAnsi="Arial" w:cs="Arial"/>
          <w:lang w:val="it-IT"/>
        </w:rPr>
        <w:t xml:space="preserve"> </w:t>
      </w:r>
      <w:r>
        <w:rPr>
          <w:rFonts w:ascii="Arial" w:hAnsi="Arial" w:cs="Arial"/>
          <w:lang w:val="it-IT"/>
        </w:rPr>
        <w:t xml:space="preserve">alla sospensione </w:t>
      </w:r>
      <w:r w:rsidR="00E5567C">
        <w:rPr>
          <w:rFonts w:ascii="Arial" w:hAnsi="Arial" w:cs="Arial"/>
          <w:lang w:val="it-IT"/>
        </w:rPr>
        <w:t>della fornitura</w:t>
      </w:r>
      <w:r w:rsidR="001D7D44">
        <w:rPr>
          <w:rFonts w:ascii="Arial" w:hAnsi="Arial" w:cs="Arial"/>
          <w:lang w:val="it-IT"/>
        </w:rPr>
        <w:t xml:space="preserve">, ovvero alla risoluzione del </w:t>
      </w:r>
      <w:r w:rsidR="006F2E06">
        <w:rPr>
          <w:rFonts w:ascii="Arial" w:hAnsi="Arial" w:cs="Arial"/>
          <w:lang w:val="it-IT"/>
        </w:rPr>
        <w:t>C</w:t>
      </w:r>
      <w:r w:rsidR="001D7D44">
        <w:rPr>
          <w:rFonts w:ascii="Arial" w:hAnsi="Arial" w:cs="Arial"/>
          <w:lang w:val="it-IT"/>
        </w:rPr>
        <w:t>ontrat</w:t>
      </w:r>
      <w:r w:rsidR="00AA0509">
        <w:rPr>
          <w:rFonts w:ascii="Arial" w:hAnsi="Arial" w:cs="Arial"/>
          <w:lang w:val="it-IT"/>
        </w:rPr>
        <w:t>to</w:t>
      </w:r>
      <w:r w:rsidR="00BF4A17">
        <w:rPr>
          <w:rFonts w:ascii="Arial" w:hAnsi="Arial" w:cs="Arial"/>
          <w:lang w:val="it-IT"/>
        </w:rPr>
        <w:t>.</w:t>
      </w:r>
    </w:p>
    <w:p w14:paraId="1FDE5349" w14:textId="2B24F36A" w:rsidR="003D5AD3" w:rsidRDefault="006C238B" w:rsidP="00795DC8">
      <w:pPr>
        <w:spacing w:after="0" w:line="360" w:lineRule="auto"/>
        <w:jc w:val="both"/>
        <w:rPr>
          <w:rFonts w:ascii="Arial" w:hAnsi="Arial" w:cs="Arial"/>
          <w:lang w:val="it-IT"/>
        </w:rPr>
      </w:pPr>
      <w:r w:rsidRPr="00144E2E">
        <w:rPr>
          <w:rFonts w:ascii="Arial" w:hAnsi="Arial" w:cs="Arial"/>
          <w:lang w:val="it-IT"/>
        </w:rPr>
        <w:lastRenderedPageBreak/>
        <w:t>In caso di malfunzionamento del</w:t>
      </w:r>
      <w:r w:rsidR="006A5E70" w:rsidRPr="00144E2E">
        <w:rPr>
          <w:rFonts w:ascii="Arial" w:hAnsi="Arial" w:cs="Arial"/>
          <w:lang w:val="it-IT"/>
        </w:rPr>
        <w:t xml:space="preserve"> </w:t>
      </w:r>
      <w:r w:rsidR="00BA3DF9" w:rsidRPr="00144E2E">
        <w:rPr>
          <w:rFonts w:ascii="Arial" w:hAnsi="Arial" w:cs="Arial"/>
          <w:lang w:val="it-IT"/>
        </w:rPr>
        <w:t xml:space="preserve">Misuratore </w:t>
      </w:r>
      <w:r w:rsidR="004C5D0D" w:rsidRPr="00144E2E">
        <w:rPr>
          <w:rFonts w:ascii="Arial" w:hAnsi="Arial" w:cs="Arial"/>
          <w:lang w:val="it-IT"/>
        </w:rPr>
        <w:t>o comunque in caso di indisponibilità dei dati di misura</w:t>
      </w:r>
      <w:r w:rsidR="00E86A19" w:rsidRPr="00144E2E">
        <w:rPr>
          <w:rFonts w:ascii="Arial" w:hAnsi="Arial" w:cs="Arial"/>
          <w:lang w:val="it-IT"/>
        </w:rPr>
        <w:t xml:space="preserve"> reali</w:t>
      </w:r>
      <w:r w:rsidR="006A5E70" w:rsidRPr="00144E2E">
        <w:rPr>
          <w:rFonts w:ascii="Arial" w:hAnsi="Arial" w:cs="Arial"/>
          <w:lang w:val="it-IT"/>
        </w:rPr>
        <w:t xml:space="preserve">, il </w:t>
      </w:r>
      <w:r w:rsidR="0062120B" w:rsidRPr="00144E2E">
        <w:rPr>
          <w:rFonts w:ascii="Arial" w:hAnsi="Arial" w:cs="Arial"/>
          <w:lang w:val="it-IT"/>
        </w:rPr>
        <w:t>F</w:t>
      </w:r>
      <w:r w:rsidR="006A5E70" w:rsidRPr="00144E2E">
        <w:rPr>
          <w:rFonts w:ascii="Arial" w:hAnsi="Arial" w:cs="Arial"/>
          <w:lang w:val="it-IT"/>
        </w:rPr>
        <w:t>ornitore</w:t>
      </w:r>
      <w:r w:rsidR="000A4DB2" w:rsidRPr="00144E2E">
        <w:rPr>
          <w:rFonts w:ascii="Arial" w:hAnsi="Arial" w:cs="Arial"/>
          <w:lang w:val="it-IT"/>
        </w:rPr>
        <w:t xml:space="preserve"> </w:t>
      </w:r>
      <w:r w:rsidRPr="00144E2E">
        <w:rPr>
          <w:rFonts w:ascii="Arial" w:hAnsi="Arial" w:cs="Arial"/>
          <w:lang w:val="it-IT"/>
        </w:rPr>
        <w:t xml:space="preserve">ricostruirà </w:t>
      </w:r>
      <w:r w:rsidR="006A5E70" w:rsidRPr="00144E2E">
        <w:rPr>
          <w:rFonts w:ascii="Arial" w:hAnsi="Arial" w:cs="Arial"/>
          <w:lang w:val="it-IT"/>
        </w:rPr>
        <w:t xml:space="preserve">il consumo </w:t>
      </w:r>
      <w:r w:rsidR="003D6C5D" w:rsidRPr="00144E2E">
        <w:rPr>
          <w:rFonts w:ascii="Arial" w:hAnsi="Arial" w:cs="Arial"/>
          <w:lang w:val="it-IT"/>
        </w:rPr>
        <w:t xml:space="preserve">potenziale </w:t>
      </w:r>
      <w:r w:rsidR="006A5E70" w:rsidRPr="00144E2E">
        <w:rPr>
          <w:rFonts w:ascii="Arial" w:hAnsi="Arial" w:cs="Arial"/>
          <w:lang w:val="it-IT"/>
        </w:rPr>
        <w:t xml:space="preserve">per il periodo intercorrente dall’ultima </w:t>
      </w:r>
      <w:r w:rsidR="00CD0804" w:rsidRPr="00144E2E">
        <w:rPr>
          <w:rFonts w:ascii="Arial" w:hAnsi="Arial" w:cs="Arial"/>
          <w:lang w:val="it-IT"/>
        </w:rPr>
        <w:t>L</w:t>
      </w:r>
      <w:r w:rsidR="006A5E70" w:rsidRPr="00144E2E">
        <w:rPr>
          <w:rFonts w:ascii="Arial" w:hAnsi="Arial" w:cs="Arial"/>
          <w:lang w:val="it-IT"/>
        </w:rPr>
        <w:t>ettura corretta mediante stima basata sul consumo medio del periodo di lettura precedente e di quello successivo alla rilevazione dell’errore ovvero sulla base del consumo dell’anno precedente</w:t>
      </w:r>
      <w:r w:rsidR="00DD5AAC" w:rsidRPr="00144E2E">
        <w:rPr>
          <w:rFonts w:ascii="Arial" w:hAnsi="Arial" w:cs="Arial"/>
          <w:lang w:val="it-IT"/>
        </w:rPr>
        <w:t>, ove disponibile</w:t>
      </w:r>
      <w:r w:rsidR="006A5E70" w:rsidRPr="00144E2E">
        <w:rPr>
          <w:rFonts w:ascii="Arial" w:hAnsi="Arial" w:cs="Arial"/>
          <w:lang w:val="it-IT"/>
        </w:rPr>
        <w:t xml:space="preserve">. </w:t>
      </w:r>
      <w:r w:rsidR="000A4DB2" w:rsidRPr="00144E2E">
        <w:rPr>
          <w:rFonts w:ascii="Arial" w:hAnsi="Arial" w:cs="Arial"/>
          <w:lang w:val="it-IT"/>
        </w:rPr>
        <w:t>In tal caso, si dovrà tenere adeguatamente conto delle circostanze effettive nell’erogazione di calore, in particolare delle condizioni meteorologiche.</w:t>
      </w:r>
      <w:r w:rsidR="003C6A31" w:rsidRPr="00144E2E">
        <w:rPr>
          <w:rStyle w:val="Funotenzeichen"/>
          <w:rFonts w:ascii="Arial" w:hAnsi="Arial" w:cs="Arial"/>
          <w:lang w:val="it-IT"/>
        </w:rPr>
        <w:footnoteReference w:id="18"/>
      </w:r>
    </w:p>
    <w:p w14:paraId="7E2C733C" w14:textId="77777777" w:rsidR="006C238B" w:rsidRPr="00D563EC" w:rsidRDefault="006C238B" w:rsidP="00795DC8">
      <w:pPr>
        <w:spacing w:after="0" w:line="360" w:lineRule="auto"/>
        <w:jc w:val="both"/>
        <w:rPr>
          <w:rFonts w:ascii="Arial" w:hAnsi="Arial" w:cs="Arial"/>
          <w:lang w:val="it-IT"/>
        </w:rPr>
      </w:pPr>
    </w:p>
    <w:p w14:paraId="0ABD4B38" w14:textId="7EA024ED" w:rsidR="003D5AD3" w:rsidRPr="00795DC8" w:rsidRDefault="003D5AD3"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 xml:space="preserve">Art. 6 </w:t>
      </w:r>
      <w:r w:rsidR="006A5E70" w:rsidRPr="00795DC8">
        <w:rPr>
          <w:rFonts w:ascii="Arial" w:eastAsia="Times New Roman" w:hAnsi="Arial" w:cs="Arial"/>
          <w:b/>
          <w:bCs/>
          <w:lang w:val="it-IT" w:eastAsia="de-DE"/>
        </w:rPr>
        <w:t>Prezzi e adeguament</w:t>
      </w:r>
      <w:r w:rsidR="000A4DB2" w:rsidRPr="00795DC8">
        <w:rPr>
          <w:rFonts w:ascii="Arial" w:eastAsia="Times New Roman" w:hAnsi="Arial" w:cs="Arial"/>
          <w:b/>
          <w:bCs/>
          <w:lang w:val="it-IT" w:eastAsia="de-DE"/>
        </w:rPr>
        <w:t>i</w:t>
      </w:r>
      <w:r w:rsidR="00E21F0D" w:rsidRPr="00795DC8">
        <w:rPr>
          <w:rStyle w:val="Funotenzeichen"/>
          <w:rFonts w:ascii="Arial" w:eastAsia="Times New Roman" w:hAnsi="Arial" w:cs="Arial"/>
          <w:lang w:val="it-IT" w:eastAsia="de-DE"/>
        </w:rPr>
        <w:footnoteReference w:id="19"/>
      </w:r>
    </w:p>
    <w:p w14:paraId="334E8637" w14:textId="05448D60" w:rsidR="00DF2FE4" w:rsidRPr="00144E2E" w:rsidRDefault="006A5E70" w:rsidP="00795DC8">
      <w:pPr>
        <w:spacing w:after="0" w:line="360" w:lineRule="auto"/>
        <w:jc w:val="both"/>
        <w:rPr>
          <w:rFonts w:ascii="Arial" w:hAnsi="Arial" w:cs="Arial"/>
          <w:lang w:val="it-IT"/>
        </w:rPr>
      </w:pPr>
      <w:r w:rsidRPr="00144E2E">
        <w:rPr>
          <w:rFonts w:ascii="Arial" w:hAnsi="Arial" w:cs="Arial"/>
          <w:lang w:val="it-IT"/>
        </w:rPr>
        <w:t xml:space="preserve">I prezzi </w:t>
      </w:r>
      <w:r w:rsidR="000A4DB2" w:rsidRPr="00144E2E">
        <w:rPr>
          <w:rFonts w:ascii="Arial" w:hAnsi="Arial" w:cs="Arial"/>
          <w:lang w:val="it-IT"/>
        </w:rPr>
        <w:t>in vigore</w:t>
      </w:r>
      <w:r w:rsidRPr="00144E2E">
        <w:rPr>
          <w:rFonts w:ascii="Arial" w:hAnsi="Arial" w:cs="Arial"/>
          <w:lang w:val="it-IT"/>
        </w:rPr>
        <w:t xml:space="preserve"> della fornitura risulteranno dal</w:t>
      </w:r>
      <w:r w:rsidR="003F360F" w:rsidRPr="00144E2E">
        <w:rPr>
          <w:rFonts w:ascii="Arial" w:hAnsi="Arial" w:cs="Arial"/>
          <w:lang w:val="it-IT"/>
        </w:rPr>
        <w:t>le Condizioni economiche</w:t>
      </w:r>
      <w:r w:rsidR="00AF7309" w:rsidRPr="00144E2E">
        <w:rPr>
          <w:rFonts w:ascii="Arial" w:hAnsi="Arial" w:cs="Arial"/>
          <w:lang w:val="it-IT"/>
        </w:rPr>
        <w:t xml:space="preserve"> </w:t>
      </w:r>
      <w:r w:rsidRPr="00144E2E">
        <w:rPr>
          <w:rFonts w:ascii="Arial" w:hAnsi="Arial" w:cs="Arial"/>
          <w:lang w:val="it-IT"/>
        </w:rPr>
        <w:t xml:space="preserve">del </w:t>
      </w:r>
      <w:r w:rsidR="00AF3DD2" w:rsidRPr="00144E2E">
        <w:rPr>
          <w:rFonts w:ascii="Arial" w:hAnsi="Arial" w:cs="Arial"/>
          <w:lang w:val="it-IT"/>
        </w:rPr>
        <w:t>F</w:t>
      </w:r>
      <w:r w:rsidRPr="00144E2E">
        <w:rPr>
          <w:rFonts w:ascii="Arial" w:hAnsi="Arial" w:cs="Arial"/>
          <w:lang w:val="it-IT"/>
        </w:rPr>
        <w:t xml:space="preserve">ornitore, </w:t>
      </w:r>
      <w:r w:rsidR="00AF3DD2" w:rsidRPr="00144E2E">
        <w:rPr>
          <w:rFonts w:ascii="Arial" w:hAnsi="Arial" w:cs="Arial"/>
          <w:lang w:val="it-IT"/>
        </w:rPr>
        <w:t>allegat</w:t>
      </w:r>
      <w:r w:rsidR="003F360F" w:rsidRPr="00144E2E">
        <w:rPr>
          <w:rFonts w:ascii="Arial" w:hAnsi="Arial" w:cs="Arial"/>
          <w:lang w:val="it-IT"/>
        </w:rPr>
        <w:t>e</w:t>
      </w:r>
      <w:r w:rsidRPr="00144E2E">
        <w:rPr>
          <w:rFonts w:ascii="Arial" w:hAnsi="Arial" w:cs="Arial"/>
          <w:lang w:val="it-IT"/>
        </w:rPr>
        <w:t xml:space="preserve"> al </w:t>
      </w:r>
      <w:r w:rsidR="00A877CB" w:rsidRPr="00144E2E">
        <w:rPr>
          <w:rFonts w:ascii="Arial" w:hAnsi="Arial" w:cs="Arial"/>
          <w:lang w:val="it-IT"/>
        </w:rPr>
        <w:t>P</w:t>
      </w:r>
      <w:r w:rsidRPr="00144E2E">
        <w:rPr>
          <w:rFonts w:ascii="Arial" w:hAnsi="Arial" w:cs="Arial"/>
          <w:lang w:val="it-IT"/>
        </w:rPr>
        <w:t xml:space="preserve">reventivo. Tutti i prezzi sono da intendersi al netto dell’IVA nella misura prevista </w:t>
      </w:r>
      <w:r w:rsidR="000A4DB2" w:rsidRPr="00144E2E">
        <w:rPr>
          <w:rFonts w:ascii="Arial" w:hAnsi="Arial" w:cs="Arial"/>
          <w:lang w:val="it-IT"/>
        </w:rPr>
        <w:t>dalla</w:t>
      </w:r>
      <w:r w:rsidRPr="00144E2E">
        <w:rPr>
          <w:rFonts w:ascii="Arial" w:hAnsi="Arial" w:cs="Arial"/>
          <w:lang w:val="it-IT"/>
        </w:rPr>
        <w:t xml:space="preserve"> legge e di ogni altro onere e imposta, salvo se diversamente indicato </w:t>
      </w:r>
      <w:r w:rsidR="00A877CB" w:rsidRPr="00144E2E">
        <w:rPr>
          <w:rFonts w:ascii="Arial" w:hAnsi="Arial" w:cs="Arial"/>
          <w:lang w:val="it-IT"/>
        </w:rPr>
        <w:t>nelle Condizioni economiche</w:t>
      </w:r>
      <w:r w:rsidRPr="00144E2E">
        <w:rPr>
          <w:rFonts w:ascii="Arial" w:hAnsi="Arial" w:cs="Arial"/>
          <w:lang w:val="it-IT"/>
        </w:rPr>
        <w:t xml:space="preserve">. La base per il calcolo del </w:t>
      </w:r>
      <w:r w:rsidR="000A4DB2" w:rsidRPr="00144E2E">
        <w:rPr>
          <w:rFonts w:ascii="Arial" w:hAnsi="Arial" w:cs="Arial"/>
          <w:lang w:val="it-IT"/>
        </w:rPr>
        <w:t>corrispettivo</w:t>
      </w:r>
      <w:r w:rsidRPr="00144E2E">
        <w:rPr>
          <w:rFonts w:ascii="Arial" w:hAnsi="Arial" w:cs="Arial"/>
          <w:lang w:val="it-IT"/>
        </w:rPr>
        <w:t xml:space="preserve"> è costituita dalla </w:t>
      </w:r>
      <w:r w:rsidR="003D6199" w:rsidRPr="00144E2E">
        <w:rPr>
          <w:rFonts w:ascii="Arial" w:hAnsi="Arial" w:cs="Arial"/>
          <w:lang w:val="it-IT"/>
        </w:rPr>
        <w:t>L</w:t>
      </w:r>
      <w:r w:rsidRPr="00144E2E">
        <w:rPr>
          <w:rFonts w:ascii="Arial" w:hAnsi="Arial" w:cs="Arial"/>
          <w:lang w:val="it-IT"/>
        </w:rPr>
        <w:t xml:space="preserve">ettura del </w:t>
      </w:r>
      <w:r w:rsidR="003D6199" w:rsidRPr="00144E2E">
        <w:rPr>
          <w:rFonts w:ascii="Arial" w:hAnsi="Arial" w:cs="Arial"/>
          <w:lang w:val="it-IT"/>
        </w:rPr>
        <w:t>Misuratore</w:t>
      </w:r>
      <w:r w:rsidRPr="00144E2E">
        <w:rPr>
          <w:rFonts w:ascii="Arial" w:hAnsi="Arial" w:cs="Arial"/>
          <w:lang w:val="it-IT"/>
        </w:rPr>
        <w:t>.</w:t>
      </w:r>
    </w:p>
    <w:p w14:paraId="315C7E49" w14:textId="31F05858" w:rsidR="006A5E70" w:rsidRDefault="006A5E70" w:rsidP="00795DC8">
      <w:pPr>
        <w:spacing w:after="0" w:line="360" w:lineRule="auto"/>
        <w:jc w:val="both"/>
        <w:rPr>
          <w:rFonts w:ascii="Arial" w:hAnsi="Arial" w:cs="Arial"/>
          <w:lang w:val="it-IT"/>
        </w:rPr>
      </w:pPr>
      <w:r w:rsidRPr="00144E2E">
        <w:rPr>
          <w:rFonts w:ascii="Arial" w:hAnsi="Arial" w:cs="Arial"/>
          <w:lang w:val="it-IT"/>
        </w:rPr>
        <w:t>Il prezzo verrà rideterminato periodicamente dal</w:t>
      </w:r>
      <w:r w:rsidR="000A4DB2" w:rsidRPr="00144E2E">
        <w:rPr>
          <w:rFonts w:ascii="Arial" w:hAnsi="Arial" w:cs="Arial"/>
          <w:lang w:val="it-IT"/>
        </w:rPr>
        <w:t>/</w:t>
      </w:r>
      <w:r w:rsidR="00232398" w:rsidRPr="00144E2E">
        <w:rPr>
          <w:rFonts w:ascii="Arial" w:hAnsi="Arial" w:cs="Arial"/>
          <w:lang w:val="it-IT"/>
        </w:rPr>
        <w:t>dal</w:t>
      </w:r>
      <w:r w:rsidR="000A4DB2" w:rsidRPr="00144E2E">
        <w:rPr>
          <w:rFonts w:ascii="Arial" w:hAnsi="Arial" w:cs="Arial"/>
          <w:lang w:val="it-IT"/>
        </w:rPr>
        <w:t>la</w:t>
      </w:r>
      <w:r w:rsidRPr="00144E2E">
        <w:rPr>
          <w:rFonts w:ascii="Arial" w:hAnsi="Arial" w:cs="Arial"/>
          <w:lang w:val="it-IT"/>
        </w:rPr>
        <w:t xml:space="preserve"> ……………………</w:t>
      </w:r>
      <w:r w:rsidR="00A27160" w:rsidRPr="00144E2E">
        <w:rPr>
          <w:rStyle w:val="Funotenzeichen"/>
          <w:rFonts w:ascii="Arial" w:hAnsi="Arial" w:cs="Arial"/>
          <w:lang w:val="it-IT"/>
        </w:rPr>
        <w:footnoteReference w:id="20"/>
      </w:r>
      <w:r w:rsidRPr="00144E2E">
        <w:rPr>
          <w:rFonts w:ascii="Arial" w:hAnsi="Arial" w:cs="Arial"/>
          <w:lang w:val="it-IT"/>
        </w:rPr>
        <w:t xml:space="preserve">, tenuto conto di </w:t>
      </w:r>
      <w:r w:rsidR="00010E27" w:rsidRPr="00144E2E">
        <w:rPr>
          <w:rFonts w:ascii="Arial" w:hAnsi="Arial" w:cs="Arial"/>
          <w:lang w:val="it-IT"/>
        </w:rPr>
        <w:t>tutti i costi, di qualsiasi natura essi siano</w:t>
      </w:r>
      <w:r w:rsidRPr="00144E2E">
        <w:rPr>
          <w:rFonts w:ascii="Arial" w:hAnsi="Arial" w:cs="Arial"/>
          <w:lang w:val="it-IT"/>
        </w:rPr>
        <w:t xml:space="preserve">. La variazione dei prezzi sarà in ogni caso comunicata preventivamente per iscritto al </w:t>
      </w:r>
      <w:r w:rsidR="004D5831" w:rsidRPr="00144E2E">
        <w:rPr>
          <w:rFonts w:ascii="Arial" w:hAnsi="Arial" w:cs="Arial"/>
          <w:lang w:val="it-IT"/>
        </w:rPr>
        <w:t>Cl</w:t>
      </w:r>
      <w:r w:rsidRPr="00144E2E">
        <w:rPr>
          <w:rFonts w:ascii="Arial" w:hAnsi="Arial" w:cs="Arial"/>
          <w:lang w:val="it-IT"/>
        </w:rPr>
        <w:t>iente.</w:t>
      </w:r>
    </w:p>
    <w:p w14:paraId="46D1CD79" w14:textId="77777777" w:rsidR="0071122A" w:rsidRDefault="0071122A" w:rsidP="00795DC8">
      <w:pPr>
        <w:spacing w:after="0" w:line="360" w:lineRule="auto"/>
        <w:jc w:val="both"/>
        <w:rPr>
          <w:rFonts w:ascii="Arial" w:hAnsi="Arial" w:cs="Arial"/>
          <w:lang w:val="it-IT"/>
        </w:rPr>
      </w:pPr>
    </w:p>
    <w:p w14:paraId="35C0392A" w14:textId="6C79F1D8" w:rsidR="003D5AD3" w:rsidRPr="00795DC8" w:rsidRDefault="003D5AD3"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 xml:space="preserve">Art. 7 </w:t>
      </w:r>
      <w:r w:rsidR="00010E27" w:rsidRPr="00795DC8">
        <w:rPr>
          <w:rFonts w:ascii="Arial" w:eastAsia="Times New Roman" w:hAnsi="Arial" w:cs="Arial"/>
          <w:b/>
          <w:bCs/>
          <w:lang w:val="it-IT" w:eastAsia="de-DE"/>
        </w:rPr>
        <w:t>Fatturazione</w:t>
      </w:r>
      <w:r w:rsidR="006A5E70" w:rsidRPr="00795DC8">
        <w:rPr>
          <w:rFonts w:ascii="Arial" w:eastAsia="Times New Roman" w:hAnsi="Arial" w:cs="Arial"/>
          <w:b/>
          <w:bCs/>
          <w:lang w:val="it-IT" w:eastAsia="de-DE"/>
        </w:rPr>
        <w:t xml:space="preserve"> e pagament</w:t>
      </w:r>
      <w:r w:rsidR="009F1B0F" w:rsidRPr="00795DC8">
        <w:rPr>
          <w:rFonts w:ascii="Arial" w:eastAsia="Times New Roman" w:hAnsi="Arial" w:cs="Arial"/>
          <w:b/>
          <w:bCs/>
          <w:lang w:val="it-IT" w:eastAsia="de-DE"/>
        </w:rPr>
        <w:t>i</w:t>
      </w:r>
      <w:r w:rsidR="00EA2B40" w:rsidRPr="00795DC8">
        <w:rPr>
          <w:rStyle w:val="Funotenzeichen"/>
          <w:rFonts w:ascii="Arial" w:eastAsia="Times New Roman" w:hAnsi="Arial" w:cs="Arial"/>
          <w:lang w:val="it-IT" w:eastAsia="de-DE"/>
        </w:rPr>
        <w:footnoteReference w:id="21"/>
      </w:r>
    </w:p>
    <w:p w14:paraId="3D2CE4CC" w14:textId="343DAD6F" w:rsidR="006E5555" w:rsidRDefault="002B787E" w:rsidP="00795DC8">
      <w:pPr>
        <w:spacing w:after="0" w:line="360" w:lineRule="auto"/>
        <w:jc w:val="both"/>
        <w:rPr>
          <w:rFonts w:ascii="Arial" w:hAnsi="Arial" w:cs="Arial"/>
          <w:lang w:val="it-IT"/>
        </w:rPr>
      </w:pPr>
      <w:r w:rsidRPr="00144E2E">
        <w:rPr>
          <w:rFonts w:ascii="Arial" w:hAnsi="Arial" w:cs="Arial"/>
          <w:lang w:val="it-IT"/>
        </w:rPr>
        <w:t>L’energia consumata sarà fatturata in base al consumo effettivo</w:t>
      </w:r>
      <w:r w:rsidR="00AB5D91" w:rsidRPr="00144E2E">
        <w:rPr>
          <w:rFonts w:ascii="Arial" w:hAnsi="Arial" w:cs="Arial"/>
          <w:lang w:val="it-IT"/>
        </w:rPr>
        <w:t xml:space="preserve"> registrato dal </w:t>
      </w:r>
      <w:r w:rsidR="00D556A1" w:rsidRPr="00144E2E">
        <w:rPr>
          <w:rFonts w:ascii="Arial" w:hAnsi="Arial" w:cs="Arial"/>
          <w:lang w:val="it-IT"/>
        </w:rPr>
        <w:t>M</w:t>
      </w:r>
      <w:r w:rsidR="00AB5D91" w:rsidRPr="00144E2E">
        <w:rPr>
          <w:rFonts w:ascii="Arial" w:hAnsi="Arial" w:cs="Arial"/>
          <w:lang w:val="it-IT"/>
        </w:rPr>
        <w:t>isuratore</w:t>
      </w:r>
      <w:r w:rsidRPr="00144E2E">
        <w:rPr>
          <w:rFonts w:ascii="Arial" w:hAnsi="Arial" w:cs="Arial"/>
          <w:lang w:val="it-IT"/>
        </w:rPr>
        <w:t xml:space="preserve">. </w:t>
      </w:r>
      <w:r w:rsidR="008118D5" w:rsidRPr="00144E2E">
        <w:rPr>
          <w:rFonts w:ascii="Arial" w:hAnsi="Arial" w:cs="Arial"/>
          <w:lang w:val="it-IT"/>
        </w:rPr>
        <w:t xml:space="preserve">La </w:t>
      </w:r>
      <w:r w:rsidR="00B43A32" w:rsidRPr="00144E2E">
        <w:rPr>
          <w:rFonts w:ascii="Arial" w:hAnsi="Arial" w:cs="Arial"/>
          <w:lang w:val="it-IT"/>
        </w:rPr>
        <w:t>F</w:t>
      </w:r>
      <w:r w:rsidR="008118D5" w:rsidRPr="00144E2E">
        <w:rPr>
          <w:rFonts w:ascii="Arial" w:hAnsi="Arial" w:cs="Arial"/>
          <w:lang w:val="it-IT"/>
        </w:rPr>
        <w:t xml:space="preserve">attura </w:t>
      </w:r>
      <w:r w:rsidR="00B43A32" w:rsidRPr="00144E2E">
        <w:rPr>
          <w:rFonts w:ascii="Arial" w:hAnsi="Arial" w:cs="Arial"/>
          <w:lang w:val="it-IT"/>
        </w:rPr>
        <w:t>di periodo</w:t>
      </w:r>
      <w:r w:rsidR="00025CA6" w:rsidRPr="00144E2E">
        <w:rPr>
          <w:rFonts w:ascii="Arial" w:hAnsi="Arial" w:cs="Arial"/>
          <w:lang w:val="it-IT"/>
        </w:rPr>
        <w:t xml:space="preserve"> </w:t>
      </w:r>
      <w:r w:rsidR="008118D5" w:rsidRPr="00144E2E">
        <w:rPr>
          <w:rFonts w:ascii="Arial" w:hAnsi="Arial" w:cs="Arial"/>
          <w:lang w:val="it-IT"/>
        </w:rPr>
        <w:t xml:space="preserve">è emessa con frequenza </w:t>
      </w:r>
      <w:r w:rsidR="00325D34" w:rsidRPr="00144E2E">
        <w:rPr>
          <w:rFonts w:ascii="Arial" w:hAnsi="Arial" w:cs="Arial"/>
          <w:lang w:val="it-IT"/>
        </w:rPr>
        <w:t>…</w:t>
      </w:r>
      <w:proofErr w:type="gramStart"/>
      <w:r w:rsidR="00325D34" w:rsidRPr="00144E2E">
        <w:rPr>
          <w:rFonts w:ascii="Arial" w:hAnsi="Arial" w:cs="Arial"/>
          <w:lang w:val="it-IT"/>
        </w:rPr>
        <w:t>…….</w:t>
      </w:r>
      <w:proofErr w:type="gramEnd"/>
      <w:r w:rsidR="00325D34" w:rsidRPr="00144E2E">
        <w:rPr>
          <w:rFonts w:ascii="Arial" w:hAnsi="Arial" w:cs="Arial"/>
          <w:lang w:val="it-IT"/>
        </w:rPr>
        <w:t>.</w:t>
      </w:r>
      <w:r w:rsidR="006E5555" w:rsidRPr="00144E2E">
        <w:rPr>
          <w:rFonts w:ascii="Arial" w:hAnsi="Arial" w:cs="Arial"/>
          <w:lang w:val="it-IT"/>
        </w:rPr>
        <w:t>….</w:t>
      </w:r>
      <w:r w:rsidR="00325D34" w:rsidRPr="00144E2E">
        <w:rPr>
          <w:rStyle w:val="Funotenzeichen"/>
          <w:rFonts w:ascii="Arial" w:hAnsi="Arial" w:cs="Arial"/>
          <w:lang w:val="it-IT"/>
        </w:rPr>
        <w:footnoteReference w:id="22"/>
      </w:r>
      <w:r w:rsidR="00A877B9" w:rsidRPr="00144E2E">
        <w:rPr>
          <w:rFonts w:ascii="Arial" w:hAnsi="Arial" w:cs="Arial"/>
          <w:lang w:val="it-IT"/>
        </w:rPr>
        <w:t>.</w:t>
      </w:r>
      <w:r w:rsidR="006E5555" w:rsidRPr="00144E2E">
        <w:rPr>
          <w:rFonts w:ascii="Arial" w:hAnsi="Arial" w:cs="Arial"/>
          <w:lang w:val="it-IT"/>
        </w:rPr>
        <w:t xml:space="preserve"> </w:t>
      </w:r>
      <w:r w:rsidR="00F670AE" w:rsidRPr="00144E2E">
        <w:rPr>
          <w:rFonts w:ascii="Arial" w:hAnsi="Arial" w:cs="Arial"/>
          <w:lang w:val="it-IT"/>
        </w:rPr>
        <w:t xml:space="preserve">La Fattura di chiusura è recapitata al Cliente entro ………… settimane decorrenti dal giorno di cessazione della fornitura. </w:t>
      </w:r>
      <w:r w:rsidR="006E5555" w:rsidRPr="00144E2E">
        <w:rPr>
          <w:rFonts w:ascii="Arial" w:hAnsi="Arial" w:cs="Arial"/>
          <w:lang w:val="it-IT"/>
        </w:rPr>
        <w:t xml:space="preserve">Il pagamento dovrà essere eseguito entro </w:t>
      </w:r>
      <w:proofErr w:type="gramStart"/>
      <w:r w:rsidR="006E5555" w:rsidRPr="00144E2E">
        <w:rPr>
          <w:rFonts w:ascii="Arial" w:hAnsi="Arial" w:cs="Arial"/>
          <w:lang w:val="it-IT"/>
        </w:rPr>
        <w:t>…</w:t>
      </w:r>
      <w:r w:rsidR="00A60BB0" w:rsidRPr="00144E2E">
        <w:rPr>
          <w:rFonts w:ascii="Arial" w:hAnsi="Arial" w:cs="Arial"/>
          <w:lang w:val="it-IT"/>
        </w:rPr>
        <w:t>….</w:t>
      </w:r>
      <w:proofErr w:type="gramEnd"/>
      <w:r w:rsidR="006E5555" w:rsidRPr="00144E2E">
        <w:rPr>
          <w:rFonts w:ascii="Arial" w:hAnsi="Arial" w:cs="Arial"/>
          <w:lang w:val="it-IT"/>
        </w:rPr>
        <w:t>…</w:t>
      </w:r>
      <w:bookmarkStart w:id="1" w:name="_Hlk38533085"/>
      <w:r w:rsidR="00A60BB0" w:rsidRPr="00144E2E">
        <w:rPr>
          <w:rStyle w:val="Funotenzeichen"/>
          <w:rFonts w:ascii="Arial" w:hAnsi="Arial" w:cs="Arial"/>
          <w:lang w:val="it-IT"/>
        </w:rPr>
        <w:footnoteReference w:id="23"/>
      </w:r>
      <w:bookmarkEnd w:id="1"/>
      <w:r w:rsidR="006E5555" w:rsidRPr="00144E2E">
        <w:rPr>
          <w:rFonts w:ascii="Arial" w:hAnsi="Arial" w:cs="Arial"/>
          <w:lang w:val="it-IT"/>
        </w:rPr>
        <w:t xml:space="preserve"> </w:t>
      </w:r>
      <w:proofErr w:type="gramStart"/>
      <w:r w:rsidR="006E5555" w:rsidRPr="00144E2E">
        <w:rPr>
          <w:rFonts w:ascii="Arial" w:hAnsi="Arial" w:cs="Arial"/>
          <w:lang w:val="it-IT"/>
        </w:rPr>
        <w:t>giorni</w:t>
      </w:r>
      <w:proofErr w:type="gramEnd"/>
      <w:r w:rsidR="006E5555" w:rsidRPr="00144E2E">
        <w:rPr>
          <w:rFonts w:ascii="Arial" w:hAnsi="Arial" w:cs="Arial"/>
          <w:lang w:val="it-IT"/>
        </w:rPr>
        <w:t xml:space="preserve"> dalla data </w:t>
      </w:r>
      <w:r w:rsidR="00310816" w:rsidRPr="00144E2E">
        <w:rPr>
          <w:rFonts w:ascii="Arial" w:hAnsi="Arial" w:cs="Arial"/>
          <w:lang w:val="it-IT"/>
        </w:rPr>
        <w:t>di emissione</w:t>
      </w:r>
      <w:r w:rsidR="006E5555" w:rsidRPr="00144E2E">
        <w:rPr>
          <w:rFonts w:ascii="Arial" w:hAnsi="Arial" w:cs="Arial"/>
          <w:lang w:val="it-IT"/>
        </w:rPr>
        <w:t xml:space="preserve"> fattura</w:t>
      </w:r>
      <w:r w:rsidR="003E07A9" w:rsidRPr="00144E2E">
        <w:rPr>
          <w:rFonts w:ascii="Arial" w:hAnsi="Arial" w:cs="Arial"/>
          <w:lang w:val="it-IT"/>
        </w:rPr>
        <w:t xml:space="preserve"> attraverso le seguenti modalità di pagamento: ………………………………..</w:t>
      </w:r>
      <w:r w:rsidR="003E07A9" w:rsidRPr="00144E2E">
        <w:rPr>
          <w:rStyle w:val="Funotenzeichen"/>
          <w:rFonts w:ascii="Arial" w:hAnsi="Arial" w:cs="Arial"/>
          <w:lang w:val="it-IT"/>
        </w:rPr>
        <w:footnoteReference w:id="24"/>
      </w:r>
      <w:r w:rsidR="006E5555" w:rsidRPr="00144E2E">
        <w:rPr>
          <w:rFonts w:ascii="Arial" w:hAnsi="Arial" w:cs="Arial"/>
          <w:lang w:val="it-IT"/>
        </w:rPr>
        <w:t>.</w:t>
      </w:r>
    </w:p>
    <w:p w14:paraId="73D08A19" w14:textId="77777777" w:rsidR="00AC6CF4" w:rsidRDefault="00AC6CF4" w:rsidP="00795DC8">
      <w:pPr>
        <w:spacing w:after="0" w:line="360" w:lineRule="auto"/>
        <w:jc w:val="both"/>
        <w:rPr>
          <w:rFonts w:ascii="Arial" w:hAnsi="Arial" w:cs="Arial"/>
          <w:lang w:val="it-IT"/>
        </w:rPr>
      </w:pPr>
    </w:p>
    <w:p w14:paraId="32B7E9FE" w14:textId="675CDEF8" w:rsidR="00793585" w:rsidRPr="00795DC8" w:rsidRDefault="00793585"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 xml:space="preserve">Art. </w:t>
      </w:r>
      <w:r w:rsidR="00FE3FC2" w:rsidRPr="00795DC8">
        <w:rPr>
          <w:rFonts w:ascii="Arial" w:eastAsia="Times New Roman" w:hAnsi="Arial" w:cs="Arial"/>
          <w:b/>
          <w:bCs/>
          <w:lang w:val="it-IT" w:eastAsia="de-DE"/>
        </w:rPr>
        <w:t>8</w:t>
      </w:r>
      <w:r w:rsidRPr="00795DC8">
        <w:rPr>
          <w:rFonts w:ascii="Arial" w:eastAsia="Times New Roman" w:hAnsi="Arial" w:cs="Arial"/>
          <w:b/>
          <w:bCs/>
          <w:lang w:val="it-IT" w:eastAsia="de-DE"/>
        </w:rPr>
        <w:t xml:space="preserve"> Inadempimento del Cliente</w:t>
      </w:r>
    </w:p>
    <w:p w14:paraId="6ED69A40" w14:textId="22A1722D" w:rsidR="00E60AFC" w:rsidRPr="00795DC8" w:rsidRDefault="00E60AFC" w:rsidP="00795DC8">
      <w:pPr>
        <w:spacing w:after="0" w:line="360" w:lineRule="auto"/>
        <w:jc w:val="both"/>
        <w:rPr>
          <w:rFonts w:ascii="Arial" w:hAnsi="Arial" w:cs="Arial"/>
          <w:lang w:val="it-IT"/>
        </w:rPr>
      </w:pPr>
      <w:bookmarkStart w:id="2" w:name="_Hlk32992305"/>
      <w:r w:rsidRPr="00144E2E">
        <w:rPr>
          <w:rFonts w:ascii="Arial" w:hAnsi="Arial" w:cs="Arial"/>
          <w:lang w:val="it-IT"/>
        </w:rPr>
        <w:t xml:space="preserve">In caso di ritardato o di omesso pagamento anche parziale dei corrispettivi dovuti dal Cliente ai sensi del Contratto, trascorsi almeno 10 (dieci) giorni dalla scadenza della </w:t>
      </w:r>
      <w:r w:rsidR="00993E5B" w:rsidRPr="00144E2E">
        <w:rPr>
          <w:rFonts w:ascii="Arial" w:hAnsi="Arial" w:cs="Arial"/>
          <w:lang w:val="it-IT"/>
        </w:rPr>
        <w:t>F</w:t>
      </w:r>
      <w:r w:rsidRPr="00144E2E">
        <w:rPr>
          <w:rFonts w:ascii="Arial" w:hAnsi="Arial" w:cs="Arial"/>
          <w:lang w:val="it-IT"/>
        </w:rPr>
        <w:t xml:space="preserve">attura, il Fornitore ha facoltà di inviare al Cliente a mezzo di raccomandata oppure mediante posta elettronica certificata (PEC), nei casi in cui il Cliente abbia messo a disposizione il proprio </w:t>
      </w:r>
      <w:r w:rsidRPr="00144E2E">
        <w:rPr>
          <w:rFonts w:ascii="Arial" w:hAnsi="Arial" w:cs="Arial"/>
          <w:lang w:val="it-IT"/>
        </w:rPr>
        <w:lastRenderedPageBreak/>
        <w:t>indirizzo di posta elettronica certificata, un preavviso di sospensione della fornitura recante indicazione del termine ultimo per il pagamento (di seguito anche: comunicazione di costituzione in mora). Il Fornitore, trascorsi inutilmente 20 (venti) giorni dal termine ultimo per il pagamento, potrà, senza ulteriori avvisi, sospendere la fornitura. La riattivazione del servizio è subordinata alla dimostrazione del pagamento di quanto dovuto al Fornitore.</w:t>
      </w:r>
      <w:r w:rsidR="001B6F2D" w:rsidRPr="00144E2E">
        <w:rPr>
          <w:rStyle w:val="Funotenzeichen"/>
          <w:rFonts w:ascii="Arial" w:hAnsi="Arial" w:cs="Arial"/>
          <w:lang w:val="it-IT"/>
        </w:rPr>
        <w:footnoteReference w:id="25"/>
      </w:r>
    </w:p>
    <w:p w14:paraId="39E88867" w14:textId="16C2D2BD" w:rsidR="00E60AFC" w:rsidRDefault="00B122B4" w:rsidP="00795DC8">
      <w:pPr>
        <w:spacing w:after="0" w:line="360" w:lineRule="auto"/>
        <w:jc w:val="both"/>
        <w:rPr>
          <w:rFonts w:ascii="Arial" w:hAnsi="Arial" w:cs="Arial"/>
          <w:lang w:val="it-IT"/>
        </w:rPr>
      </w:pPr>
      <w:r>
        <w:rPr>
          <w:rFonts w:ascii="Arial" w:hAnsi="Arial" w:cs="Arial"/>
          <w:lang w:val="it-IT"/>
        </w:rPr>
        <w:t>In ogni caso</w:t>
      </w:r>
      <w:r w:rsidR="00E60AFC" w:rsidRPr="00795DC8">
        <w:rPr>
          <w:rFonts w:ascii="Arial" w:hAnsi="Arial" w:cs="Arial"/>
          <w:lang w:val="it-IT"/>
        </w:rPr>
        <w:t xml:space="preserve"> restano a carico del Cliente, oltre alle somme dovute per gli importi fatturati, i relativi interessi e le spese sostenute per il recupero del credito, </w:t>
      </w:r>
      <w:r w:rsidR="00A10F3C">
        <w:rPr>
          <w:rFonts w:ascii="Arial" w:hAnsi="Arial" w:cs="Arial"/>
          <w:lang w:val="it-IT"/>
        </w:rPr>
        <w:t xml:space="preserve">nonché </w:t>
      </w:r>
      <w:r w:rsidR="00E60AFC" w:rsidRPr="00795DC8">
        <w:rPr>
          <w:rFonts w:ascii="Arial" w:hAnsi="Arial" w:cs="Arial"/>
          <w:lang w:val="it-IT"/>
        </w:rPr>
        <w:t xml:space="preserve">tutti gli oneri relativi alle procedure di sospensione e di eventuale riattivazione della fornitura di </w:t>
      </w:r>
      <w:proofErr w:type="spellStart"/>
      <w:r w:rsidR="00E12FE7">
        <w:rPr>
          <w:rFonts w:ascii="Arial" w:hAnsi="Arial" w:cs="Arial"/>
          <w:lang w:val="it-IT"/>
        </w:rPr>
        <w:t>telecalore</w:t>
      </w:r>
      <w:proofErr w:type="spellEnd"/>
      <w:r w:rsidR="00E60AFC" w:rsidRPr="00795DC8">
        <w:rPr>
          <w:rFonts w:ascii="Arial" w:hAnsi="Arial" w:cs="Arial"/>
          <w:lang w:val="it-IT"/>
        </w:rPr>
        <w:t>, salvo il maggior danno.</w:t>
      </w:r>
    </w:p>
    <w:p w14:paraId="2BA86C20" w14:textId="146ADDCD" w:rsidR="000E69E3" w:rsidRDefault="0051456A" w:rsidP="00795DC8">
      <w:pPr>
        <w:spacing w:after="0" w:line="360" w:lineRule="auto"/>
        <w:jc w:val="both"/>
        <w:rPr>
          <w:rFonts w:ascii="Arial" w:hAnsi="Arial" w:cs="Arial"/>
          <w:lang w:val="it-IT"/>
        </w:rPr>
      </w:pPr>
      <w:r w:rsidRPr="00144E2E">
        <w:rPr>
          <w:rFonts w:ascii="Arial" w:hAnsi="Arial" w:cs="Arial"/>
          <w:lang w:val="it-IT"/>
        </w:rPr>
        <w:t>Il mancato pagamento di un importo dovuto da parte del Cliente nei termini stabiliti</w:t>
      </w:r>
      <w:r w:rsidR="000E69E3" w:rsidRPr="00144E2E">
        <w:rPr>
          <w:rFonts w:ascii="Arial" w:hAnsi="Arial" w:cs="Arial"/>
          <w:lang w:val="it-IT"/>
        </w:rPr>
        <w:t xml:space="preserve"> comporta </w:t>
      </w:r>
      <w:r w:rsidR="00DA5B62" w:rsidRPr="00144E2E">
        <w:rPr>
          <w:rFonts w:ascii="Arial" w:hAnsi="Arial" w:cs="Arial"/>
          <w:lang w:val="it-IT"/>
        </w:rPr>
        <w:t xml:space="preserve">dal giorno della scadenza fino a quello del pagamento effettivo </w:t>
      </w:r>
      <w:r w:rsidR="000E69E3" w:rsidRPr="00144E2E">
        <w:rPr>
          <w:rFonts w:ascii="Arial" w:hAnsi="Arial" w:cs="Arial"/>
          <w:lang w:val="it-IT"/>
        </w:rPr>
        <w:t xml:space="preserve">l’obbligo per il Cliente </w:t>
      </w:r>
      <w:r w:rsidR="00DA5B62" w:rsidRPr="00144E2E">
        <w:rPr>
          <w:rFonts w:ascii="Arial" w:hAnsi="Arial" w:cs="Arial"/>
          <w:lang w:val="it-IT"/>
        </w:rPr>
        <w:t>non qualificabile consumatore ai sensi del Codice del consumo</w:t>
      </w:r>
      <w:r w:rsidR="000E69E3" w:rsidRPr="00144E2E">
        <w:rPr>
          <w:rFonts w:ascii="Arial" w:hAnsi="Arial" w:cs="Arial"/>
          <w:lang w:val="it-IT"/>
        </w:rPr>
        <w:t xml:space="preserve"> di corrispondere al Fornitore gli interessi moratori automatici calcolati sulla somma ancora dovuta in base al </w:t>
      </w:r>
      <w:proofErr w:type="spellStart"/>
      <w:r w:rsidR="000E69E3" w:rsidRPr="00144E2E">
        <w:rPr>
          <w:rFonts w:ascii="Arial" w:hAnsi="Arial" w:cs="Arial"/>
          <w:lang w:val="it-IT"/>
        </w:rPr>
        <w:t>D.Lgs.</w:t>
      </w:r>
      <w:proofErr w:type="spellEnd"/>
      <w:r w:rsidR="000E69E3" w:rsidRPr="00144E2E">
        <w:rPr>
          <w:rFonts w:ascii="Arial" w:hAnsi="Arial" w:cs="Arial"/>
          <w:lang w:val="it-IT"/>
        </w:rPr>
        <w:t xml:space="preserve"> n. 231 del 2002</w:t>
      </w:r>
      <w:r w:rsidR="00DA5B62" w:rsidRPr="00144E2E">
        <w:rPr>
          <w:rFonts w:ascii="Arial" w:hAnsi="Arial" w:cs="Arial"/>
          <w:lang w:val="it-IT"/>
        </w:rPr>
        <w:t>, mentre per i</w:t>
      </w:r>
      <w:r w:rsidR="000E69E3" w:rsidRPr="00144E2E">
        <w:rPr>
          <w:rFonts w:ascii="Arial" w:hAnsi="Arial" w:cs="Arial"/>
          <w:lang w:val="it-IT"/>
        </w:rPr>
        <w:t>l Cliente qualificabile come consumatore saranno invece addebitati i relativi interessi di mora calcolati nella misura del tasso ufficiale di riferimento (TUR) della Banca Centrale Europea maggiorato di 3,5 punti percentuali.</w:t>
      </w:r>
      <w:r w:rsidR="000E69E3" w:rsidRPr="00144E2E">
        <w:rPr>
          <w:rFonts w:ascii="Times New Roman" w:hAnsi="Times New Roman" w:cs="Times New Roman"/>
          <w:i/>
          <w:iCs/>
          <w:sz w:val="24"/>
          <w:szCs w:val="24"/>
          <w:lang w:val="it-IT"/>
        </w:rPr>
        <w:t xml:space="preserve"> </w:t>
      </w:r>
      <w:r w:rsidR="000E69E3" w:rsidRPr="00144E2E">
        <w:rPr>
          <w:rFonts w:ascii="Arial" w:hAnsi="Arial" w:cs="Arial"/>
          <w:lang w:val="it-IT"/>
        </w:rPr>
        <w:t>È fatto in ogni caso salvo ogni maggior danno e ogni ulteriore diritto scaturente dal ritardo nel pagamento del Cliente.</w:t>
      </w:r>
      <w:r w:rsidR="001B6F2D" w:rsidRPr="00144E2E">
        <w:rPr>
          <w:rStyle w:val="Funotenzeichen"/>
          <w:rFonts w:ascii="Arial" w:hAnsi="Arial" w:cs="Arial"/>
          <w:lang w:val="it-IT"/>
        </w:rPr>
        <w:footnoteReference w:id="26"/>
      </w:r>
    </w:p>
    <w:p w14:paraId="70D32BAB" w14:textId="6CB71F0A" w:rsidR="00793585" w:rsidRDefault="00793585" w:rsidP="00795DC8">
      <w:pPr>
        <w:spacing w:after="0" w:line="360" w:lineRule="auto"/>
        <w:jc w:val="both"/>
        <w:rPr>
          <w:rFonts w:ascii="Arial" w:hAnsi="Arial" w:cs="Arial"/>
          <w:lang w:val="it-IT"/>
        </w:rPr>
      </w:pPr>
    </w:p>
    <w:p w14:paraId="482EAF34" w14:textId="07DEA672" w:rsidR="00793585" w:rsidRPr="00795DC8" w:rsidRDefault="00793585" w:rsidP="00795DC8">
      <w:pPr>
        <w:spacing w:after="0" w:line="360" w:lineRule="auto"/>
        <w:jc w:val="center"/>
        <w:rPr>
          <w:rFonts w:ascii="Arial" w:eastAsia="Times New Roman" w:hAnsi="Arial" w:cs="Arial"/>
          <w:b/>
          <w:bCs/>
          <w:lang w:val="it-IT" w:eastAsia="de-DE"/>
        </w:rPr>
      </w:pPr>
      <w:bookmarkStart w:id="3" w:name="_Hlk38015452"/>
      <w:r w:rsidRPr="00795DC8">
        <w:rPr>
          <w:rFonts w:ascii="Arial" w:eastAsia="Times New Roman" w:hAnsi="Arial" w:cs="Arial"/>
          <w:b/>
          <w:bCs/>
          <w:lang w:val="it-IT" w:eastAsia="de-DE"/>
        </w:rPr>
        <w:t xml:space="preserve">Art. </w:t>
      </w:r>
      <w:r w:rsidR="00643F7D">
        <w:rPr>
          <w:rFonts w:ascii="Arial" w:eastAsia="Times New Roman" w:hAnsi="Arial" w:cs="Arial"/>
          <w:b/>
          <w:bCs/>
          <w:lang w:val="it-IT" w:eastAsia="de-DE"/>
        </w:rPr>
        <w:t>9</w:t>
      </w:r>
      <w:r w:rsidRPr="00795DC8">
        <w:rPr>
          <w:rFonts w:ascii="Arial" w:eastAsia="Times New Roman" w:hAnsi="Arial" w:cs="Arial"/>
          <w:b/>
          <w:bCs/>
          <w:lang w:val="it-IT" w:eastAsia="de-DE"/>
        </w:rPr>
        <w:t xml:space="preserve"> Rateizzazione</w:t>
      </w:r>
      <w:r w:rsidR="00FA6F2B" w:rsidRPr="00795DC8">
        <w:rPr>
          <w:rStyle w:val="Funotenzeichen"/>
          <w:rFonts w:ascii="Arial" w:eastAsia="Times New Roman" w:hAnsi="Arial" w:cs="Arial"/>
          <w:lang w:val="it-IT" w:eastAsia="de-DE"/>
        </w:rPr>
        <w:footnoteReference w:id="27"/>
      </w:r>
    </w:p>
    <w:bookmarkEnd w:id="2"/>
    <w:p w14:paraId="10324E07" w14:textId="00702395" w:rsidR="00A56A9D" w:rsidRDefault="00A56A9D" w:rsidP="00795DC8">
      <w:pPr>
        <w:spacing w:after="0" w:line="360" w:lineRule="auto"/>
        <w:jc w:val="both"/>
        <w:rPr>
          <w:rFonts w:ascii="Arial" w:hAnsi="Arial" w:cs="Arial"/>
          <w:lang w:val="it-IT"/>
        </w:rPr>
      </w:pPr>
      <w:r w:rsidRPr="00144E2E">
        <w:rPr>
          <w:rFonts w:ascii="Arial" w:hAnsi="Arial" w:cs="Arial"/>
          <w:lang w:val="it-IT"/>
        </w:rPr>
        <w:t xml:space="preserve">Il Cliente ha la facoltà di richiedere la rateizzazione </w:t>
      </w:r>
      <w:r w:rsidR="001363EF" w:rsidRPr="00144E2E">
        <w:rPr>
          <w:rFonts w:ascii="Arial" w:hAnsi="Arial" w:cs="Arial"/>
          <w:lang w:val="it-IT"/>
        </w:rPr>
        <w:t xml:space="preserve">dei pagamenti </w:t>
      </w:r>
      <w:r w:rsidRPr="00144E2E">
        <w:rPr>
          <w:rFonts w:ascii="Arial" w:hAnsi="Arial" w:cs="Arial"/>
          <w:lang w:val="it-IT"/>
        </w:rPr>
        <w:t xml:space="preserve">entro 10 (dieci) giorni solari successivi al termine fissato per il pagamento della </w:t>
      </w:r>
      <w:r w:rsidR="00FD28C5" w:rsidRPr="00144E2E">
        <w:rPr>
          <w:rFonts w:ascii="Arial" w:hAnsi="Arial" w:cs="Arial"/>
          <w:lang w:val="it-IT"/>
        </w:rPr>
        <w:t>Fattura</w:t>
      </w:r>
      <w:r w:rsidRPr="00144E2E">
        <w:rPr>
          <w:rFonts w:ascii="Arial" w:hAnsi="Arial" w:cs="Arial"/>
          <w:lang w:val="it-IT"/>
        </w:rPr>
        <w:t xml:space="preserve">, qualora l’importo fatturato sia superiore a 3 (tre) volte l’importo medio fatturato nelle </w:t>
      </w:r>
      <w:r w:rsidR="00FF3B13" w:rsidRPr="00144E2E">
        <w:rPr>
          <w:rFonts w:ascii="Arial" w:hAnsi="Arial" w:cs="Arial"/>
          <w:lang w:val="it-IT"/>
        </w:rPr>
        <w:t>Fatture</w:t>
      </w:r>
      <w:r w:rsidRPr="00144E2E">
        <w:rPr>
          <w:rFonts w:ascii="Arial" w:hAnsi="Arial" w:cs="Arial"/>
          <w:lang w:val="it-IT"/>
        </w:rPr>
        <w:t xml:space="preserve"> emesse nei 12 (dodici) mesi precedenti all’emissione della </w:t>
      </w:r>
      <w:r w:rsidR="00993E5B" w:rsidRPr="00144E2E">
        <w:rPr>
          <w:rFonts w:ascii="Arial" w:hAnsi="Arial" w:cs="Arial"/>
          <w:lang w:val="it-IT"/>
        </w:rPr>
        <w:t>F</w:t>
      </w:r>
      <w:r w:rsidRPr="00144E2E">
        <w:rPr>
          <w:rFonts w:ascii="Arial" w:hAnsi="Arial" w:cs="Arial"/>
          <w:lang w:val="it-IT"/>
        </w:rPr>
        <w:t xml:space="preserve">attura. </w:t>
      </w:r>
      <w:r w:rsidR="006064CD" w:rsidRPr="00144E2E">
        <w:rPr>
          <w:rFonts w:ascii="Arial" w:hAnsi="Arial" w:cs="Arial"/>
          <w:lang w:val="it-IT"/>
        </w:rPr>
        <w:t xml:space="preserve">La rateizzazione può essere richiesta per e-mail al seguente indirizzo del Fornitore: ....................................... </w:t>
      </w:r>
      <w:r w:rsidRPr="00144E2E">
        <w:rPr>
          <w:rFonts w:ascii="Arial" w:hAnsi="Arial" w:cs="Arial"/>
          <w:lang w:val="it-IT"/>
        </w:rPr>
        <w:t xml:space="preserve">In tal caso saranno applicati </w:t>
      </w:r>
      <w:r w:rsidR="0066326A" w:rsidRPr="00144E2E">
        <w:rPr>
          <w:rFonts w:ascii="Arial" w:hAnsi="Arial" w:cs="Arial"/>
          <w:lang w:val="it-IT"/>
        </w:rPr>
        <w:t xml:space="preserve">al Cliente </w:t>
      </w:r>
      <w:r w:rsidR="000F01F5" w:rsidRPr="00144E2E">
        <w:rPr>
          <w:rFonts w:ascii="Arial" w:hAnsi="Arial" w:cs="Arial"/>
          <w:lang w:val="it-IT"/>
        </w:rPr>
        <w:t>g</w:t>
      </w:r>
      <w:r w:rsidRPr="00144E2E">
        <w:rPr>
          <w:rFonts w:ascii="Arial" w:hAnsi="Arial" w:cs="Arial"/>
          <w:lang w:val="it-IT"/>
        </w:rPr>
        <w:t>li interessi di mora pari al Tasso Ufficiale di Riferimento (TUR) fissato dalla Banca Centrale Europea</w:t>
      </w:r>
      <w:r w:rsidR="008551F4" w:rsidRPr="00144E2E">
        <w:rPr>
          <w:rFonts w:ascii="Arial" w:hAnsi="Arial" w:cs="Arial"/>
          <w:lang w:val="it-IT"/>
        </w:rPr>
        <w:t xml:space="preserve"> </w:t>
      </w:r>
      <w:r w:rsidRPr="00144E2E">
        <w:rPr>
          <w:rFonts w:ascii="Arial" w:hAnsi="Arial" w:cs="Arial"/>
          <w:lang w:val="it-IT"/>
        </w:rPr>
        <w:t xml:space="preserve">e calcolati dal giorno di scadenza del termine fissato per il pagamento della </w:t>
      </w:r>
      <w:r w:rsidR="00993E5B" w:rsidRPr="00144E2E">
        <w:rPr>
          <w:rFonts w:ascii="Arial" w:hAnsi="Arial" w:cs="Arial"/>
          <w:lang w:val="it-IT"/>
        </w:rPr>
        <w:t>F</w:t>
      </w:r>
      <w:r w:rsidR="00621134" w:rsidRPr="00144E2E">
        <w:rPr>
          <w:rFonts w:ascii="Arial" w:hAnsi="Arial" w:cs="Arial"/>
          <w:lang w:val="it-IT"/>
        </w:rPr>
        <w:t>attura</w:t>
      </w:r>
      <w:r w:rsidRPr="00144E2E">
        <w:rPr>
          <w:rFonts w:ascii="Arial" w:hAnsi="Arial" w:cs="Arial"/>
          <w:lang w:val="it-IT"/>
        </w:rPr>
        <w:t>.</w:t>
      </w:r>
      <w:r w:rsidRPr="00795DC8">
        <w:rPr>
          <w:rFonts w:ascii="Arial" w:hAnsi="Arial" w:cs="Arial"/>
          <w:lang w:val="it-IT"/>
        </w:rPr>
        <w:t xml:space="preserve"> </w:t>
      </w:r>
    </w:p>
    <w:p w14:paraId="27DAB052" w14:textId="77A07ABB" w:rsidR="00D354CE" w:rsidRPr="00795DC8" w:rsidRDefault="0085124A" w:rsidP="00795DC8">
      <w:pPr>
        <w:spacing w:after="0" w:line="360" w:lineRule="auto"/>
        <w:jc w:val="both"/>
        <w:rPr>
          <w:rFonts w:ascii="Arial" w:hAnsi="Arial" w:cs="Arial"/>
          <w:lang w:val="it-IT"/>
        </w:rPr>
      </w:pPr>
      <w:r>
        <w:rPr>
          <w:rFonts w:ascii="Arial" w:hAnsi="Arial" w:cs="Arial"/>
          <w:lang w:val="it-IT"/>
        </w:rPr>
        <w:t>L</w:t>
      </w:r>
      <w:r w:rsidR="00D354CE" w:rsidRPr="00795DC8">
        <w:rPr>
          <w:rFonts w:ascii="Arial" w:hAnsi="Arial" w:cs="Arial"/>
          <w:lang w:val="it-IT"/>
        </w:rPr>
        <w:t xml:space="preserve">e somme oggetto di rateizzazione sono suddivise in un numero di rate successive di ammontare costante pari al massimo al numero di </w:t>
      </w:r>
      <w:r w:rsidR="00993E5B">
        <w:rPr>
          <w:rFonts w:ascii="Arial" w:hAnsi="Arial" w:cs="Arial"/>
          <w:lang w:val="it-IT"/>
        </w:rPr>
        <w:t>F</w:t>
      </w:r>
      <w:r w:rsidR="00D354CE" w:rsidRPr="00795DC8">
        <w:rPr>
          <w:rFonts w:ascii="Arial" w:hAnsi="Arial" w:cs="Arial"/>
          <w:lang w:val="it-IT"/>
        </w:rPr>
        <w:t>atture emesse negli ultimi 12 (dodici) mesi</w:t>
      </w:r>
      <w:r w:rsidR="006221ED">
        <w:rPr>
          <w:rFonts w:ascii="Arial" w:hAnsi="Arial" w:cs="Arial"/>
          <w:lang w:val="it-IT"/>
        </w:rPr>
        <w:t>, salvo diverso accordo scritto tra le Parti</w:t>
      </w:r>
      <w:r w:rsidR="00BC5C19">
        <w:rPr>
          <w:rFonts w:ascii="Arial" w:hAnsi="Arial" w:cs="Arial"/>
          <w:lang w:val="it-IT"/>
        </w:rPr>
        <w:t>. L</w:t>
      </w:r>
      <w:r w:rsidR="00D354CE" w:rsidRPr="00795DC8">
        <w:rPr>
          <w:rFonts w:ascii="Arial" w:hAnsi="Arial" w:cs="Arial"/>
          <w:lang w:val="it-IT"/>
        </w:rPr>
        <w:t xml:space="preserve">e rate, non cumulabili, hanno una frequenza </w:t>
      </w:r>
      <w:r w:rsidR="00053B1B">
        <w:rPr>
          <w:rFonts w:ascii="Arial" w:hAnsi="Arial" w:cs="Arial"/>
          <w:lang w:val="it-IT"/>
        </w:rPr>
        <w:t xml:space="preserve">pari alla </w:t>
      </w:r>
      <w:r w:rsidR="00C47139">
        <w:rPr>
          <w:rFonts w:ascii="Arial" w:hAnsi="Arial" w:cs="Arial"/>
          <w:lang w:val="it-IT"/>
        </w:rPr>
        <w:t>periodicità</w:t>
      </w:r>
      <w:r w:rsidR="00D354CE" w:rsidRPr="00795DC8">
        <w:rPr>
          <w:rFonts w:ascii="Arial" w:hAnsi="Arial" w:cs="Arial"/>
          <w:lang w:val="it-IT"/>
        </w:rPr>
        <w:t xml:space="preserve"> di fatturazione, fatta salva la facoltà per il </w:t>
      </w:r>
      <w:r w:rsidR="000278BC">
        <w:rPr>
          <w:rFonts w:ascii="Arial" w:hAnsi="Arial" w:cs="Arial"/>
          <w:lang w:val="it-IT"/>
        </w:rPr>
        <w:t>Fornitore</w:t>
      </w:r>
      <w:r w:rsidR="00D354CE" w:rsidRPr="00795DC8">
        <w:rPr>
          <w:rFonts w:ascii="Arial" w:hAnsi="Arial" w:cs="Arial"/>
          <w:lang w:val="it-IT"/>
        </w:rPr>
        <w:t xml:space="preserve"> di imputare le rate a mezzo di </w:t>
      </w:r>
      <w:r w:rsidR="00D354CE" w:rsidRPr="00795DC8">
        <w:rPr>
          <w:rFonts w:ascii="Arial" w:hAnsi="Arial" w:cs="Arial"/>
          <w:lang w:val="it-IT"/>
        </w:rPr>
        <w:lastRenderedPageBreak/>
        <w:t xml:space="preserve">documenti diversi dalla </w:t>
      </w:r>
      <w:r w:rsidR="00993E5B">
        <w:rPr>
          <w:rFonts w:ascii="Arial" w:hAnsi="Arial" w:cs="Arial"/>
          <w:lang w:val="it-IT"/>
        </w:rPr>
        <w:t>F</w:t>
      </w:r>
      <w:r w:rsidR="00D354CE" w:rsidRPr="00795DC8">
        <w:rPr>
          <w:rFonts w:ascii="Arial" w:hAnsi="Arial" w:cs="Arial"/>
          <w:lang w:val="it-IT"/>
        </w:rPr>
        <w:t>attura</w:t>
      </w:r>
      <w:r w:rsidR="00BC5C19">
        <w:rPr>
          <w:rFonts w:ascii="Arial" w:hAnsi="Arial" w:cs="Arial"/>
          <w:lang w:val="it-IT"/>
        </w:rPr>
        <w:t xml:space="preserve">. </w:t>
      </w:r>
      <w:r w:rsidR="00FD28C5">
        <w:rPr>
          <w:rFonts w:ascii="Arial" w:hAnsi="Arial" w:cs="Arial"/>
          <w:lang w:val="it-IT"/>
        </w:rPr>
        <w:t>In caso di cessazione del Contratto</w:t>
      </w:r>
      <w:r w:rsidR="006A4BA7">
        <w:rPr>
          <w:rFonts w:ascii="Arial" w:hAnsi="Arial" w:cs="Arial"/>
          <w:lang w:val="it-IT"/>
        </w:rPr>
        <w:t>,</w:t>
      </w:r>
      <w:r w:rsidR="00D354CE" w:rsidRPr="00795DC8">
        <w:rPr>
          <w:rFonts w:ascii="Arial" w:hAnsi="Arial" w:cs="Arial"/>
          <w:lang w:val="it-IT"/>
        </w:rPr>
        <w:t xml:space="preserve"> il Fornitore ha facoltà di richiedere al Cliente il pagamento </w:t>
      </w:r>
      <w:r w:rsidR="009C48DC">
        <w:rPr>
          <w:rFonts w:ascii="Arial" w:hAnsi="Arial" w:cs="Arial"/>
          <w:lang w:val="it-IT"/>
        </w:rPr>
        <w:t>immediato</w:t>
      </w:r>
      <w:r w:rsidR="00A73D04">
        <w:rPr>
          <w:rFonts w:ascii="Arial" w:hAnsi="Arial" w:cs="Arial"/>
          <w:lang w:val="it-IT"/>
        </w:rPr>
        <w:t xml:space="preserve"> </w:t>
      </w:r>
      <w:r w:rsidR="00D354CE" w:rsidRPr="00795DC8">
        <w:rPr>
          <w:rFonts w:ascii="Arial" w:hAnsi="Arial" w:cs="Arial"/>
          <w:lang w:val="it-IT"/>
        </w:rPr>
        <w:t xml:space="preserve">dell’importo relativo alle rate non ancora scadute. </w:t>
      </w:r>
    </w:p>
    <w:bookmarkEnd w:id="3"/>
    <w:p w14:paraId="6D3010AD" w14:textId="77777777" w:rsidR="00E60AFC" w:rsidRPr="00D563EC" w:rsidRDefault="00E60AFC" w:rsidP="00795DC8">
      <w:pPr>
        <w:spacing w:after="0" w:line="360" w:lineRule="auto"/>
        <w:jc w:val="both"/>
        <w:rPr>
          <w:rFonts w:ascii="Arial" w:hAnsi="Arial" w:cs="Arial"/>
          <w:lang w:val="it-IT"/>
        </w:rPr>
      </w:pPr>
    </w:p>
    <w:p w14:paraId="2368CADD" w14:textId="26A5DF92" w:rsidR="004559DD" w:rsidRPr="00795DC8" w:rsidRDefault="003D5AD3"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 xml:space="preserve">Art. </w:t>
      </w:r>
      <w:r w:rsidR="0069019F">
        <w:rPr>
          <w:rFonts w:ascii="Arial" w:eastAsia="Times New Roman" w:hAnsi="Arial" w:cs="Arial"/>
          <w:b/>
          <w:bCs/>
          <w:lang w:val="it-IT" w:eastAsia="de-DE"/>
        </w:rPr>
        <w:t>10</w:t>
      </w:r>
      <w:r w:rsidRPr="00795DC8">
        <w:rPr>
          <w:rFonts w:ascii="Arial" w:eastAsia="Times New Roman" w:hAnsi="Arial" w:cs="Arial"/>
          <w:b/>
          <w:bCs/>
          <w:lang w:val="it-IT" w:eastAsia="de-DE"/>
        </w:rPr>
        <w:t xml:space="preserve"> </w:t>
      </w:r>
      <w:r w:rsidR="004D135C" w:rsidRPr="00795DC8">
        <w:rPr>
          <w:rFonts w:ascii="Arial" w:eastAsia="Times New Roman" w:hAnsi="Arial" w:cs="Arial"/>
          <w:b/>
          <w:bCs/>
          <w:lang w:val="it-IT" w:eastAsia="de-DE"/>
        </w:rPr>
        <w:t>Interruzione</w:t>
      </w:r>
    </w:p>
    <w:p w14:paraId="75369AA6" w14:textId="6078BB68" w:rsidR="00993676" w:rsidRDefault="002F7B67" w:rsidP="00795DC8">
      <w:pPr>
        <w:spacing w:after="0" w:line="360" w:lineRule="auto"/>
        <w:jc w:val="both"/>
        <w:rPr>
          <w:rFonts w:ascii="Arial" w:hAnsi="Arial" w:cs="Arial"/>
          <w:lang w:val="it-IT"/>
        </w:rPr>
      </w:pPr>
      <w:r>
        <w:rPr>
          <w:rFonts w:ascii="Arial" w:hAnsi="Arial" w:cs="Arial"/>
          <w:lang w:val="it-IT"/>
        </w:rPr>
        <w:t xml:space="preserve">Qualora il </w:t>
      </w:r>
      <w:r w:rsidR="0091367B">
        <w:rPr>
          <w:rFonts w:ascii="Arial" w:hAnsi="Arial" w:cs="Arial"/>
          <w:lang w:val="it-IT"/>
        </w:rPr>
        <w:t>F</w:t>
      </w:r>
      <w:r>
        <w:rPr>
          <w:rFonts w:ascii="Arial" w:hAnsi="Arial" w:cs="Arial"/>
          <w:lang w:val="it-IT"/>
        </w:rPr>
        <w:t xml:space="preserve">ornitore, </w:t>
      </w:r>
      <w:r w:rsidR="00010E27">
        <w:rPr>
          <w:rFonts w:ascii="Arial" w:hAnsi="Arial" w:cs="Arial"/>
          <w:lang w:val="it-IT"/>
        </w:rPr>
        <w:t>in</w:t>
      </w:r>
      <w:r>
        <w:rPr>
          <w:rFonts w:ascii="Arial" w:hAnsi="Arial" w:cs="Arial"/>
          <w:lang w:val="it-IT"/>
        </w:rPr>
        <w:t xml:space="preserve"> cas</w:t>
      </w:r>
      <w:r w:rsidR="00010E27">
        <w:rPr>
          <w:rFonts w:ascii="Arial" w:hAnsi="Arial" w:cs="Arial"/>
          <w:lang w:val="it-IT"/>
        </w:rPr>
        <w:t>o</w:t>
      </w:r>
      <w:r>
        <w:rPr>
          <w:rFonts w:ascii="Arial" w:hAnsi="Arial" w:cs="Arial"/>
          <w:lang w:val="it-IT"/>
        </w:rPr>
        <w:t xml:space="preserve"> di forza maggiore o </w:t>
      </w:r>
      <w:r w:rsidR="00010E27">
        <w:rPr>
          <w:rFonts w:ascii="Arial" w:hAnsi="Arial" w:cs="Arial"/>
          <w:lang w:val="it-IT"/>
        </w:rPr>
        <w:t xml:space="preserve">di </w:t>
      </w:r>
      <w:r>
        <w:rPr>
          <w:rFonts w:ascii="Arial" w:hAnsi="Arial" w:cs="Arial"/>
          <w:lang w:val="it-IT"/>
        </w:rPr>
        <w:t>altre circostanze che non è</w:t>
      </w:r>
      <w:r w:rsidR="00010E27">
        <w:rPr>
          <w:rFonts w:ascii="Arial" w:hAnsi="Arial" w:cs="Arial"/>
          <w:lang w:val="it-IT"/>
        </w:rPr>
        <w:t xml:space="preserve"> ragionevolmente</w:t>
      </w:r>
      <w:r>
        <w:rPr>
          <w:rFonts w:ascii="Arial" w:hAnsi="Arial" w:cs="Arial"/>
          <w:lang w:val="it-IT"/>
        </w:rPr>
        <w:t xml:space="preserve"> in grado di scongiurare, fosse</w:t>
      </w:r>
      <w:r w:rsidR="00010E27">
        <w:rPr>
          <w:rFonts w:ascii="Arial" w:hAnsi="Arial" w:cs="Arial"/>
          <w:lang w:val="it-IT"/>
        </w:rPr>
        <w:t xml:space="preserve"> parzialmente o totalmente</w:t>
      </w:r>
      <w:r>
        <w:rPr>
          <w:rFonts w:ascii="Arial" w:hAnsi="Arial" w:cs="Arial"/>
          <w:lang w:val="it-IT"/>
        </w:rPr>
        <w:t xml:space="preserve"> impedito nella produzione, </w:t>
      </w:r>
      <w:r w:rsidR="00FA7029">
        <w:rPr>
          <w:rFonts w:ascii="Arial" w:hAnsi="Arial" w:cs="Arial"/>
          <w:lang w:val="it-IT"/>
        </w:rPr>
        <w:t xml:space="preserve">distribuzione </w:t>
      </w:r>
      <w:r>
        <w:rPr>
          <w:rFonts w:ascii="Arial" w:hAnsi="Arial" w:cs="Arial"/>
          <w:lang w:val="it-IT"/>
        </w:rPr>
        <w:t xml:space="preserve">o </w:t>
      </w:r>
      <w:r w:rsidR="00010E27">
        <w:rPr>
          <w:rFonts w:ascii="Arial" w:hAnsi="Arial" w:cs="Arial"/>
          <w:lang w:val="it-IT"/>
        </w:rPr>
        <w:t>erogazione</w:t>
      </w:r>
      <w:r>
        <w:rPr>
          <w:rFonts w:ascii="Arial" w:hAnsi="Arial" w:cs="Arial"/>
          <w:lang w:val="it-IT"/>
        </w:rPr>
        <w:t xml:space="preserve"> di calore, </w:t>
      </w:r>
      <w:r w:rsidR="00010E27">
        <w:rPr>
          <w:rFonts w:ascii="Arial" w:hAnsi="Arial" w:cs="Arial"/>
          <w:lang w:val="it-IT"/>
        </w:rPr>
        <w:t>i suoi obblighi saranno sospesi</w:t>
      </w:r>
      <w:r>
        <w:rPr>
          <w:rFonts w:ascii="Arial" w:hAnsi="Arial" w:cs="Arial"/>
          <w:lang w:val="it-IT"/>
        </w:rPr>
        <w:t xml:space="preserve"> fino a quando tali impedimenti o guasti saranno rimossi</w:t>
      </w:r>
      <w:r w:rsidR="007263FD">
        <w:rPr>
          <w:rFonts w:ascii="Arial" w:hAnsi="Arial" w:cs="Arial"/>
          <w:lang w:val="it-IT"/>
        </w:rPr>
        <w:t>.</w:t>
      </w:r>
    </w:p>
    <w:p w14:paraId="5D61A489" w14:textId="631473DA" w:rsidR="002F7B67" w:rsidRDefault="002F7B67" w:rsidP="00795DC8">
      <w:pPr>
        <w:spacing w:after="0" w:line="360" w:lineRule="auto"/>
        <w:jc w:val="both"/>
        <w:rPr>
          <w:rFonts w:ascii="Arial" w:hAnsi="Arial" w:cs="Arial"/>
          <w:lang w:val="it-IT"/>
        </w:rPr>
      </w:pPr>
      <w:r>
        <w:rPr>
          <w:rFonts w:ascii="Arial" w:hAnsi="Arial" w:cs="Arial"/>
          <w:lang w:val="it-IT"/>
        </w:rPr>
        <w:t xml:space="preserve">Il </w:t>
      </w:r>
      <w:r w:rsidR="007F0800">
        <w:rPr>
          <w:rFonts w:ascii="Arial" w:hAnsi="Arial" w:cs="Arial"/>
          <w:lang w:val="it-IT"/>
        </w:rPr>
        <w:t>F</w:t>
      </w:r>
      <w:r>
        <w:rPr>
          <w:rFonts w:ascii="Arial" w:hAnsi="Arial" w:cs="Arial"/>
          <w:lang w:val="it-IT"/>
        </w:rPr>
        <w:t xml:space="preserve">ornitore non si assume alcuna responsabilità per danni diretti o indiretti riconducibili a interruzioni o erogazioni discontinue del calore </w:t>
      </w:r>
      <w:r w:rsidR="00743469">
        <w:rPr>
          <w:rFonts w:ascii="Arial" w:hAnsi="Arial" w:cs="Arial"/>
          <w:lang w:val="it-IT"/>
        </w:rPr>
        <w:t>dovute</w:t>
      </w:r>
      <w:r>
        <w:rPr>
          <w:rFonts w:ascii="Arial" w:hAnsi="Arial" w:cs="Arial"/>
          <w:lang w:val="it-IT"/>
        </w:rPr>
        <w:t xml:space="preserve"> a casi di forza maggiore</w:t>
      </w:r>
      <w:r w:rsidR="005600EE">
        <w:rPr>
          <w:rFonts w:ascii="Arial" w:hAnsi="Arial" w:cs="Arial"/>
          <w:lang w:val="it-IT"/>
        </w:rPr>
        <w:t xml:space="preserve"> o comunque non imputabili al Fornitore</w:t>
      </w:r>
      <w:r w:rsidR="00B12711">
        <w:rPr>
          <w:rFonts w:ascii="Arial" w:hAnsi="Arial" w:cs="Arial"/>
          <w:lang w:val="it-IT"/>
        </w:rPr>
        <w:t>, né potranno costituire motivo di risoluzione del Contratto</w:t>
      </w:r>
      <w:r w:rsidR="000B7E4E">
        <w:rPr>
          <w:rFonts w:ascii="Arial" w:hAnsi="Arial" w:cs="Arial"/>
          <w:lang w:val="it-IT"/>
        </w:rPr>
        <w:t>.</w:t>
      </w:r>
    </w:p>
    <w:p w14:paraId="3DB7EF71" w14:textId="77777777" w:rsidR="00134D66" w:rsidRDefault="002F7B67">
      <w:pPr>
        <w:spacing w:after="0" w:line="360" w:lineRule="auto"/>
        <w:jc w:val="both"/>
        <w:rPr>
          <w:rFonts w:ascii="Arial" w:hAnsi="Arial" w:cs="Arial"/>
          <w:lang w:val="it-IT"/>
        </w:rPr>
      </w:pPr>
      <w:r>
        <w:rPr>
          <w:rFonts w:ascii="Arial" w:hAnsi="Arial" w:cs="Arial"/>
          <w:lang w:val="it-IT"/>
        </w:rPr>
        <w:t xml:space="preserve">Il </w:t>
      </w:r>
      <w:r w:rsidR="00ED1A5E">
        <w:rPr>
          <w:rFonts w:ascii="Arial" w:hAnsi="Arial" w:cs="Arial"/>
          <w:lang w:val="it-IT"/>
        </w:rPr>
        <w:t>F</w:t>
      </w:r>
      <w:r>
        <w:rPr>
          <w:rFonts w:ascii="Arial" w:hAnsi="Arial" w:cs="Arial"/>
          <w:lang w:val="it-IT"/>
        </w:rPr>
        <w:t>ornitore è autorizza</w:t>
      </w:r>
      <w:r w:rsidR="00D34C64">
        <w:rPr>
          <w:rFonts w:ascii="Arial" w:hAnsi="Arial" w:cs="Arial"/>
          <w:lang w:val="it-IT"/>
        </w:rPr>
        <w:t>to</w:t>
      </w:r>
      <w:r>
        <w:rPr>
          <w:rFonts w:ascii="Arial" w:hAnsi="Arial" w:cs="Arial"/>
          <w:lang w:val="it-IT"/>
        </w:rPr>
        <w:t xml:space="preserve"> a </w:t>
      </w:r>
      <w:r w:rsidR="00743469">
        <w:rPr>
          <w:rFonts w:ascii="Arial" w:hAnsi="Arial" w:cs="Arial"/>
          <w:lang w:val="it-IT"/>
        </w:rPr>
        <w:t>sospendere</w:t>
      </w:r>
      <w:r>
        <w:rPr>
          <w:rFonts w:ascii="Arial" w:hAnsi="Arial" w:cs="Arial"/>
          <w:lang w:val="it-IT"/>
        </w:rPr>
        <w:t xml:space="preserve"> temporaneamente l’erogazione di calore per l’esecuzione di lavori necessari </w:t>
      </w:r>
      <w:r w:rsidR="004F6991">
        <w:rPr>
          <w:rFonts w:ascii="Arial" w:hAnsi="Arial" w:cs="Arial"/>
          <w:lang w:val="it-IT"/>
        </w:rPr>
        <w:t>a</w:t>
      </w:r>
      <w:r w:rsidR="00743469">
        <w:rPr>
          <w:rFonts w:ascii="Arial" w:hAnsi="Arial" w:cs="Arial"/>
          <w:lang w:val="it-IT"/>
        </w:rPr>
        <w:t>l funzionamento del servizio</w:t>
      </w:r>
      <w:r w:rsidR="00D65100">
        <w:rPr>
          <w:rFonts w:ascii="Arial" w:hAnsi="Arial" w:cs="Arial"/>
          <w:lang w:val="it-IT"/>
        </w:rPr>
        <w:t xml:space="preserve"> ovvero per altri casi di interruzione programmata</w:t>
      </w:r>
      <w:r>
        <w:rPr>
          <w:rFonts w:ascii="Arial" w:hAnsi="Arial" w:cs="Arial"/>
          <w:lang w:val="it-IT"/>
        </w:rPr>
        <w:t xml:space="preserve">. </w:t>
      </w:r>
      <w:r w:rsidR="00D65100">
        <w:rPr>
          <w:rFonts w:ascii="Arial" w:hAnsi="Arial" w:cs="Arial"/>
          <w:lang w:val="it-IT"/>
        </w:rPr>
        <w:t>In tal caso, il Fornitore</w:t>
      </w:r>
      <w:r w:rsidR="00D65100" w:rsidRPr="00795DC8">
        <w:rPr>
          <w:rFonts w:ascii="Arial" w:hAnsi="Arial" w:cs="Arial"/>
          <w:lang w:val="it-IT"/>
        </w:rPr>
        <w:t xml:space="preserve"> </w:t>
      </w:r>
      <w:r w:rsidR="00E008D7">
        <w:rPr>
          <w:rFonts w:ascii="Arial" w:hAnsi="Arial" w:cs="Arial"/>
          <w:lang w:val="it-IT"/>
        </w:rPr>
        <w:t>darà</w:t>
      </w:r>
      <w:r w:rsidR="00D65100" w:rsidRPr="00795DC8">
        <w:rPr>
          <w:rFonts w:ascii="Arial" w:hAnsi="Arial" w:cs="Arial"/>
          <w:lang w:val="it-IT"/>
        </w:rPr>
        <w:t xml:space="preserve"> un preavviso</w:t>
      </w:r>
      <w:r w:rsidR="00D65100">
        <w:rPr>
          <w:rFonts w:ascii="Arial" w:hAnsi="Arial" w:cs="Arial"/>
          <w:lang w:val="it-IT"/>
        </w:rPr>
        <w:t xml:space="preserve"> </w:t>
      </w:r>
      <w:r w:rsidR="00D65100" w:rsidRPr="00795DC8">
        <w:rPr>
          <w:rFonts w:ascii="Arial" w:hAnsi="Arial" w:cs="Arial"/>
          <w:lang w:val="it-IT"/>
        </w:rPr>
        <w:t xml:space="preserve">dell’interruzione </w:t>
      </w:r>
      <w:r w:rsidR="00D65100">
        <w:rPr>
          <w:rFonts w:ascii="Arial" w:hAnsi="Arial" w:cs="Arial"/>
          <w:lang w:val="it-IT"/>
        </w:rPr>
        <w:t xml:space="preserve">al Cliente </w:t>
      </w:r>
      <w:r w:rsidR="00D65100" w:rsidRPr="00795DC8">
        <w:rPr>
          <w:rFonts w:ascii="Arial" w:hAnsi="Arial" w:cs="Arial"/>
          <w:lang w:val="it-IT"/>
        </w:rPr>
        <w:t xml:space="preserve">di almeno 48 ore nel </w:t>
      </w:r>
      <w:r w:rsidR="00A27B7E">
        <w:rPr>
          <w:rFonts w:ascii="Arial" w:hAnsi="Arial" w:cs="Arial"/>
          <w:lang w:val="it-IT"/>
        </w:rPr>
        <w:t>P</w:t>
      </w:r>
      <w:r w:rsidR="00D65100" w:rsidRPr="00795DC8">
        <w:rPr>
          <w:rFonts w:ascii="Arial" w:hAnsi="Arial" w:cs="Arial"/>
          <w:lang w:val="it-IT"/>
        </w:rPr>
        <w:t>eriodo invernale</w:t>
      </w:r>
      <w:r w:rsidR="00D65100">
        <w:rPr>
          <w:rFonts w:ascii="Arial" w:hAnsi="Arial" w:cs="Arial"/>
          <w:lang w:val="it-IT"/>
        </w:rPr>
        <w:t xml:space="preserve"> e </w:t>
      </w:r>
      <w:r w:rsidR="00D65100" w:rsidRPr="00795DC8">
        <w:rPr>
          <w:rFonts w:ascii="Arial" w:hAnsi="Arial" w:cs="Arial"/>
          <w:lang w:val="it-IT"/>
        </w:rPr>
        <w:t xml:space="preserve">di almeno 24 ore nel </w:t>
      </w:r>
      <w:r w:rsidR="00A27B7E">
        <w:rPr>
          <w:rFonts w:ascii="Arial" w:hAnsi="Arial" w:cs="Arial"/>
          <w:lang w:val="it-IT"/>
        </w:rPr>
        <w:t>P</w:t>
      </w:r>
      <w:r w:rsidR="00D65100" w:rsidRPr="00795DC8">
        <w:rPr>
          <w:rFonts w:ascii="Arial" w:hAnsi="Arial" w:cs="Arial"/>
          <w:lang w:val="it-IT"/>
        </w:rPr>
        <w:t>eriodo estivo.</w:t>
      </w:r>
    </w:p>
    <w:p w14:paraId="4BDBDC4C" w14:textId="0CCA880B" w:rsidR="004D135C" w:rsidRDefault="002F7B67" w:rsidP="00795DC8">
      <w:pPr>
        <w:spacing w:after="0" w:line="360" w:lineRule="auto"/>
        <w:jc w:val="both"/>
        <w:rPr>
          <w:rFonts w:ascii="Arial" w:hAnsi="Arial" w:cs="Arial"/>
          <w:lang w:val="it-IT"/>
        </w:rPr>
      </w:pPr>
      <w:r>
        <w:rPr>
          <w:rFonts w:ascii="Arial" w:hAnsi="Arial" w:cs="Arial"/>
          <w:lang w:val="it-IT"/>
        </w:rPr>
        <w:t xml:space="preserve">Il </w:t>
      </w:r>
      <w:r w:rsidR="00C56128">
        <w:rPr>
          <w:rFonts w:ascii="Arial" w:hAnsi="Arial" w:cs="Arial"/>
          <w:lang w:val="it-IT"/>
        </w:rPr>
        <w:t>Fo</w:t>
      </w:r>
      <w:r>
        <w:rPr>
          <w:rFonts w:ascii="Arial" w:hAnsi="Arial" w:cs="Arial"/>
          <w:lang w:val="it-IT"/>
        </w:rPr>
        <w:t xml:space="preserve">rnitore è </w:t>
      </w:r>
      <w:r w:rsidR="005A7FCE">
        <w:rPr>
          <w:rFonts w:ascii="Arial" w:hAnsi="Arial" w:cs="Arial"/>
          <w:lang w:val="it-IT"/>
        </w:rPr>
        <w:t xml:space="preserve">in ogni caso </w:t>
      </w:r>
      <w:r>
        <w:rPr>
          <w:rFonts w:ascii="Arial" w:hAnsi="Arial" w:cs="Arial"/>
          <w:lang w:val="it-IT"/>
        </w:rPr>
        <w:t xml:space="preserve">tenuto a </w:t>
      </w:r>
      <w:r w:rsidRPr="00341801">
        <w:rPr>
          <w:rFonts w:ascii="Arial" w:hAnsi="Arial" w:cs="Arial"/>
          <w:lang w:val="it-IT"/>
        </w:rPr>
        <w:t xml:space="preserve">porre rimedio il più rapidamente possibile a qualunque </w:t>
      </w:r>
      <w:r w:rsidR="00743469" w:rsidRPr="00341801">
        <w:rPr>
          <w:rFonts w:ascii="Arial" w:hAnsi="Arial" w:cs="Arial"/>
          <w:lang w:val="it-IT"/>
        </w:rPr>
        <w:t>guasto o interruzione</w:t>
      </w:r>
      <w:r w:rsidRPr="00341801">
        <w:rPr>
          <w:rFonts w:ascii="Arial" w:hAnsi="Arial" w:cs="Arial"/>
          <w:lang w:val="it-IT"/>
        </w:rPr>
        <w:t xml:space="preserve"> </w:t>
      </w:r>
      <w:r w:rsidR="00743469" w:rsidRPr="00341801">
        <w:rPr>
          <w:rFonts w:ascii="Arial" w:hAnsi="Arial" w:cs="Arial"/>
          <w:lang w:val="it-IT"/>
        </w:rPr>
        <w:t>dell’erogazione</w:t>
      </w:r>
      <w:r w:rsidRPr="00341801">
        <w:rPr>
          <w:rFonts w:ascii="Arial" w:hAnsi="Arial" w:cs="Arial"/>
          <w:lang w:val="it-IT"/>
        </w:rPr>
        <w:t>.</w:t>
      </w:r>
    </w:p>
    <w:p w14:paraId="4F7C9333" w14:textId="77777777" w:rsidR="0090122C" w:rsidRDefault="0090122C" w:rsidP="00795DC8">
      <w:pPr>
        <w:spacing w:after="0" w:line="360" w:lineRule="auto"/>
        <w:jc w:val="both"/>
        <w:rPr>
          <w:rFonts w:ascii="Arial" w:hAnsi="Arial" w:cs="Arial"/>
          <w:lang w:val="it-IT"/>
        </w:rPr>
      </w:pPr>
    </w:p>
    <w:p w14:paraId="0FB92DFD" w14:textId="4D2C983E" w:rsidR="004559DD" w:rsidRPr="00795DC8" w:rsidRDefault="003D5AD3"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 xml:space="preserve">Art. </w:t>
      </w:r>
      <w:r w:rsidR="0069019F">
        <w:rPr>
          <w:rFonts w:ascii="Arial" w:eastAsia="Times New Roman" w:hAnsi="Arial" w:cs="Arial"/>
          <w:b/>
          <w:bCs/>
          <w:lang w:val="it-IT" w:eastAsia="de-DE"/>
        </w:rPr>
        <w:t>11</w:t>
      </w:r>
      <w:r w:rsidRPr="00795DC8">
        <w:rPr>
          <w:rFonts w:ascii="Arial" w:eastAsia="Times New Roman" w:hAnsi="Arial" w:cs="Arial"/>
          <w:b/>
          <w:bCs/>
          <w:lang w:val="it-IT" w:eastAsia="de-DE"/>
        </w:rPr>
        <w:t xml:space="preserve"> </w:t>
      </w:r>
      <w:r w:rsidR="00F9099F">
        <w:rPr>
          <w:rFonts w:ascii="Arial" w:eastAsia="Times New Roman" w:hAnsi="Arial" w:cs="Arial"/>
          <w:b/>
          <w:bCs/>
          <w:lang w:val="it-IT" w:eastAsia="de-DE"/>
        </w:rPr>
        <w:t>Durata del contratto</w:t>
      </w:r>
      <w:r w:rsidR="002F7B67" w:rsidRPr="00795DC8">
        <w:rPr>
          <w:rFonts w:ascii="Arial" w:eastAsia="Times New Roman" w:hAnsi="Arial" w:cs="Arial"/>
          <w:b/>
          <w:bCs/>
          <w:lang w:val="it-IT" w:eastAsia="de-DE"/>
        </w:rPr>
        <w:t xml:space="preserve"> </w:t>
      </w:r>
      <w:r w:rsidR="0046294C" w:rsidRPr="00795DC8">
        <w:rPr>
          <w:rFonts w:ascii="Arial" w:eastAsia="Times New Roman" w:hAnsi="Arial" w:cs="Arial"/>
          <w:b/>
          <w:bCs/>
          <w:lang w:val="it-IT" w:eastAsia="de-DE"/>
        </w:rPr>
        <w:t>e diritto di</w:t>
      </w:r>
      <w:r w:rsidR="005A5A52" w:rsidRPr="00795DC8">
        <w:rPr>
          <w:rFonts w:ascii="Arial" w:eastAsia="Times New Roman" w:hAnsi="Arial" w:cs="Arial"/>
          <w:b/>
          <w:bCs/>
          <w:lang w:val="it-IT" w:eastAsia="de-DE"/>
        </w:rPr>
        <w:t xml:space="preserve"> </w:t>
      </w:r>
      <w:r w:rsidR="002F7B67" w:rsidRPr="00795DC8">
        <w:rPr>
          <w:rFonts w:ascii="Arial" w:eastAsia="Times New Roman" w:hAnsi="Arial" w:cs="Arial"/>
          <w:b/>
          <w:bCs/>
          <w:lang w:val="it-IT" w:eastAsia="de-DE"/>
        </w:rPr>
        <w:t>recesso</w:t>
      </w:r>
      <w:r w:rsidR="005A5A52" w:rsidRPr="00795DC8">
        <w:rPr>
          <w:rFonts w:ascii="Arial" w:eastAsia="Times New Roman" w:hAnsi="Arial" w:cs="Arial"/>
          <w:b/>
          <w:bCs/>
          <w:lang w:val="it-IT" w:eastAsia="de-DE"/>
        </w:rPr>
        <w:t xml:space="preserve"> </w:t>
      </w:r>
    </w:p>
    <w:p w14:paraId="0B33B8B5" w14:textId="5CE8898E" w:rsidR="00C9402D" w:rsidRPr="00144E2E" w:rsidRDefault="00C9402D" w:rsidP="00795DC8">
      <w:pPr>
        <w:spacing w:after="0" w:line="360" w:lineRule="auto"/>
        <w:jc w:val="both"/>
        <w:rPr>
          <w:rFonts w:ascii="Arial" w:hAnsi="Arial" w:cs="Arial"/>
          <w:lang w:val="it"/>
        </w:rPr>
      </w:pPr>
      <w:r w:rsidRPr="00144E2E">
        <w:rPr>
          <w:rFonts w:ascii="Arial" w:hAnsi="Arial" w:cs="Arial"/>
          <w:lang w:val="it"/>
        </w:rPr>
        <w:t>Il Contratto è a tempo indeterminato.</w:t>
      </w:r>
      <w:r w:rsidR="009B50F5" w:rsidRPr="00144E2E">
        <w:rPr>
          <w:rStyle w:val="Funotenzeichen"/>
          <w:rFonts w:ascii="Arial" w:hAnsi="Arial" w:cs="Arial"/>
          <w:lang w:val="it"/>
        </w:rPr>
        <w:footnoteReference w:id="28"/>
      </w:r>
      <w:r w:rsidRPr="00144E2E">
        <w:rPr>
          <w:rFonts w:ascii="Arial" w:hAnsi="Arial" w:cs="Arial"/>
          <w:lang w:val="it"/>
        </w:rPr>
        <w:t xml:space="preserve"> </w:t>
      </w:r>
    </w:p>
    <w:p w14:paraId="0749479E" w14:textId="37CD084E" w:rsidR="00C56128" w:rsidRPr="00144E2E" w:rsidRDefault="00573655" w:rsidP="00795DC8">
      <w:pPr>
        <w:spacing w:after="0" w:line="360" w:lineRule="auto"/>
        <w:jc w:val="both"/>
        <w:rPr>
          <w:rFonts w:ascii="Arial" w:hAnsi="Arial" w:cs="Arial"/>
          <w:lang w:val="it-IT"/>
        </w:rPr>
      </w:pPr>
      <w:r w:rsidRPr="00144E2E">
        <w:rPr>
          <w:rFonts w:ascii="Arial" w:hAnsi="Arial" w:cs="Arial"/>
          <w:lang w:val="it"/>
        </w:rPr>
        <w:t>Il Cliente</w:t>
      </w:r>
      <w:r w:rsidR="00C56128" w:rsidRPr="00144E2E">
        <w:rPr>
          <w:rFonts w:ascii="Arial" w:hAnsi="Arial" w:cs="Arial"/>
          <w:lang w:val="it"/>
        </w:rPr>
        <w:t xml:space="preserve"> ha diritto di recedere dal </w:t>
      </w:r>
      <w:r w:rsidR="006F2E06" w:rsidRPr="00144E2E">
        <w:rPr>
          <w:rFonts w:ascii="Arial" w:hAnsi="Arial" w:cs="Arial"/>
          <w:lang w:val="it"/>
        </w:rPr>
        <w:t>C</w:t>
      </w:r>
      <w:r w:rsidR="00C56128" w:rsidRPr="00144E2E">
        <w:rPr>
          <w:rFonts w:ascii="Arial" w:hAnsi="Arial" w:cs="Arial"/>
          <w:lang w:val="it"/>
        </w:rPr>
        <w:t xml:space="preserve">ontratto in qualsiasi momento con un periodo di preavviso di almeno 30 (trenta) giorni. </w:t>
      </w:r>
      <w:r w:rsidR="00EE25FC" w:rsidRPr="00144E2E">
        <w:rPr>
          <w:rFonts w:ascii="Arial" w:hAnsi="Arial" w:cs="Arial"/>
          <w:lang w:val="it"/>
        </w:rPr>
        <w:t>Il Cliente</w:t>
      </w:r>
      <w:r w:rsidR="00C56128" w:rsidRPr="00144E2E">
        <w:rPr>
          <w:rFonts w:ascii="Arial" w:hAnsi="Arial" w:cs="Arial"/>
          <w:lang w:val="it"/>
        </w:rPr>
        <w:t xml:space="preserve"> esercita tale diritto presentando </w:t>
      </w:r>
      <w:r w:rsidR="00102DC9" w:rsidRPr="00144E2E">
        <w:rPr>
          <w:rFonts w:ascii="Arial" w:hAnsi="Arial" w:cs="Arial"/>
          <w:lang w:val="it"/>
        </w:rPr>
        <w:t>al Fornitore</w:t>
      </w:r>
      <w:r w:rsidR="00C56128" w:rsidRPr="00144E2E">
        <w:rPr>
          <w:rFonts w:ascii="Arial" w:hAnsi="Arial" w:cs="Arial"/>
          <w:lang w:val="it"/>
        </w:rPr>
        <w:t xml:space="preserve"> una richiesta di </w:t>
      </w:r>
      <w:r w:rsidR="00675C33" w:rsidRPr="00144E2E">
        <w:rPr>
          <w:rFonts w:ascii="Arial" w:hAnsi="Arial" w:cs="Arial"/>
          <w:lang w:val="it"/>
        </w:rPr>
        <w:t>D</w:t>
      </w:r>
      <w:r w:rsidR="00C56128" w:rsidRPr="00144E2E">
        <w:rPr>
          <w:rFonts w:ascii="Arial" w:hAnsi="Arial" w:cs="Arial"/>
          <w:lang w:val="it"/>
        </w:rPr>
        <w:t xml:space="preserve">isattivazione della fornitura oppure presentando una richiesta di </w:t>
      </w:r>
      <w:r w:rsidR="00675C33" w:rsidRPr="00144E2E">
        <w:rPr>
          <w:rFonts w:ascii="Arial" w:hAnsi="Arial" w:cs="Arial"/>
          <w:lang w:val="it"/>
        </w:rPr>
        <w:t>S</w:t>
      </w:r>
      <w:r w:rsidR="00C56128" w:rsidRPr="00144E2E">
        <w:rPr>
          <w:rFonts w:ascii="Arial" w:hAnsi="Arial" w:cs="Arial"/>
          <w:lang w:val="it"/>
        </w:rPr>
        <w:t xml:space="preserve">collegamento dalla rete. </w:t>
      </w:r>
      <w:r w:rsidR="00DA0215" w:rsidRPr="00144E2E">
        <w:rPr>
          <w:rFonts w:ascii="Arial" w:hAnsi="Arial" w:cs="Arial"/>
          <w:lang w:val="it"/>
        </w:rPr>
        <w:t>I</w:t>
      </w:r>
      <w:r w:rsidR="005A25CB" w:rsidRPr="00144E2E">
        <w:rPr>
          <w:rFonts w:ascii="Arial" w:hAnsi="Arial" w:cs="Arial"/>
          <w:lang w:val="it"/>
        </w:rPr>
        <w:t>l Cliente</w:t>
      </w:r>
      <w:r w:rsidR="00C56128" w:rsidRPr="00144E2E">
        <w:rPr>
          <w:rFonts w:ascii="Arial" w:hAnsi="Arial" w:cs="Arial"/>
          <w:lang w:val="it"/>
        </w:rPr>
        <w:t xml:space="preserve"> può esercitare il diritto di recesso utilizzando il modulo di recesso predisposto a tale scopo </w:t>
      </w:r>
      <w:r w:rsidR="00ED79AC" w:rsidRPr="00144E2E">
        <w:rPr>
          <w:rFonts w:ascii="Arial" w:hAnsi="Arial" w:cs="Arial"/>
          <w:lang w:val="it"/>
        </w:rPr>
        <w:t>dal Fornitore</w:t>
      </w:r>
      <w:r w:rsidR="00C56128" w:rsidRPr="00144E2E">
        <w:rPr>
          <w:rFonts w:ascii="Arial" w:hAnsi="Arial" w:cs="Arial"/>
          <w:lang w:val="it"/>
        </w:rPr>
        <w:t xml:space="preserve">. Il modulo opportunamente compilato può essere trasmesso per posta o e-mail ovvero consegnato a mano presso l’ufficio assistenza clienti </w:t>
      </w:r>
      <w:r w:rsidR="007A577F" w:rsidRPr="00144E2E">
        <w:rPr>
          <w:rFonts w:ascii="Arial" w:hAnsi="Arial" w:cs="Arial"/>
          <w:lang w:val="it"/>
        </w:rPr>
        <w:t>del Fornitore</w:t>
      </w:r>
      <w:r w:rsidR="00C56128" w:rsidRPr="00144E2E">
        <w:rPr>
          <w:rFonts w:ascii="Arial" w:hAnsi="Arial" w:cs="Arial"/>
          <w:lang w:val="it"/>
        </w:rPr>
        <w:t xml:space="preserve">. È inoltre prevista la possibilità di compilare e trasmettere il modulo </w:t>
      </w:r>
      <w:r w:rsidR="00552C87" w:rsidRPr="00144E2E">
        <w:rPr>
          <w:rFonts w:ascii="Arial" w:hAnsi="Arial" w:cs="Arial"/>
          <w:lang w:val="it"/>
        </w:rPr>
        <w:t xml:space="preserve">al Fornitore </w:t>
      </w:r>
      <w:r w:rsidR="00C56128" w:rsidRPr="00144E2E">
        <w:rPr>
          <w:rFonts w:ascii="Arial" w:hAnsi="Arial" w:cs="Arial"/>
          <w:lang w:val="it"/>
        </w:rPr>
        <w:t>in modalità telematica tramite il sito www………</w:t>
      </w:r>
      <w:r w:rsidR="00C56128" w:rsidRPr="00144E2E">
        <w:rPr>
          <w:rStyle w:val="Funotenzeichen"/>
          <w:rFonts w:ascii="Arial" w:hAnsi="Arial" w:cs="Arial"/>
        </w:rPr>
        <w:footnoteReference w:id="29"/>
      </w:r>
      <w:r w:rsidR="00C56128" w:rsidRPr="00144E2E">
        <w:rPr>
          <w:rFonts w:ascii="Arial" w:hAnsi="Arial" w:cs="Arial"/>
          <w:lang w:val="it"/>
        </w:rPr>
        <w:t>.</w:t>
      </w:r>
      <w:r w:rsidR="00DA0215" w:rsidRPr="00144E2E">
        <w:rPr>
          <w:rStyle w:val="Funotenzeichen"/>
          <w:rFonts w:ascii="Arial" w:hAnsi="Arial" w:cs="Arial"/>
          <w:lang w:val="it"/>
        </w:rPr>
        <w:footnoteReference w:id="30"/>
      </w:r>
    </w:p>
    <w:p w14:paraId="214D316C" w14:textId="41808A69" w:rsidR="00C56128" w:rsidRPr="00144E2E" w:rsidRDefault="00C56128" w:rsidP="00795DC8">
      <w:pPr>
        <w:spacing w:after="0" w:line="360" w:lineRule="auto"/>
        <w:jc w:val="both"/>
        <w:rPr>
          <w:rFonts w:ascii="Arial" w:hAnsi="Arial" w:cs="Arial"/>
          <w:lang w:val="it-IT"/>
        </w:rPr>
      </w:pPr>
      <w:r w:rsidRPr="00144E2E">
        <w:rPr>
          <w:rFonts w:ascii="Arial" w:hAnsi="Arial" w:cs="Arial"/>
          <w:lang w:val="it"/>
        </w:rPr>
        <w:t>Nel caso in cui il recesso</w:t>
      </w:r>
      <w:r w:rsidR="007868F0" w:rsidRPr="00144E2E">
        <w:rPr>
          <w:rFonts w:ascii="Arial" w:hAnsi="Arial" w:cs="Arial"/>
          <w:lang w:val="it"/>
        </w:rPr>
        <w:t xml:space="preserve"> del Cliente</w:t>
      </w:r>
      <w:r w:rsidRPr="00144E2E">
        <w:rPr>
          <w:rFonts w:ascii="Arial" w:hAnsi="Arial" w:cs="Arial"/>
          <w:lang w:val="it"/>
        </w:rPr>
        <w:t xml:space="preserve"> avvenga prima della naturale scadenza del </w:t>
      </w:r>
      <w:r w:rsidR="006F2E06" w:rsidRPr="00144E2E">
        <w:rPr>
          <w:rFonts w:ascii="Arial" w:hAnsi="Arial" w:cs="Arial"/>
          <w:lang w:val="it"/>
        </w:rPr>
        <w:t>C</w:t>
      </w:r>
      <w:r w:rsidRPr="00144E2E">
        <w:rPr>
          <w:rFonts w:ascii="Arial" w:hAnsi="Arial" w:cs="Arial"/>
          <w:lang w:val="it"/>
        </w:rPr>
        <w:t xml:space="preserve">ontratto, </w:t>
      </w:r>
      <w:r w:rsidR="004276A9" w:rsidRPr="00144E2E">
        <w:rPr>
          <w:rFonts w:ascii="Arial" w:hAnsi="Arial" w:cs="Arial"/>
          <w:lang w:val="it"/>
        </w:rPr>
        <w:t>al</w:t>
      </w:r>
      <w:r w:rsidR="007868F0" w:rsidRPr="00144E2E">
        <w:rPr>
          <w:rFonts w:ascii="Arial" w:hAnsi="Arial" w:cs="Arial"/>
          <w:lang w:val="it"/>
        </w:rPr>
        <w:t xml:space="preserve">lo stesso </w:t>
      </w:r>
      <w:r w:rsidRPr="00144E2E">
        <w:rPr>
          <w:rFonts w:ascii="Arial" w:hAnsi="Arial" w:cs="Arial"/>
          <w:lang w:val="it"/>
        </w:rPr>
        <w:t xml:space="preserve">sarà addebitato un corrispettivo di salvaguardia a copertura dei costi di allacciamento. Il corrispettivo di salvaguardia è calcolato secondo i criteri di cui all’art. 9.2 del TUAR. L’importo iniziale del suddetto corrispettivo di salvaguardia ammonta a € </w:t>
      </w:r>
      <w:proofErr w:type="gramStart"/>
      <w:r w:rsidRPr="00144E2E">
        <w:rPr>
          <w:rFonts w:ascii="Arial" w:hAnsi="Arial" w:cs="Arial"/>
          <w:lang w:val="it"/>
        </w:rPr>
        <w:t>…</w:t>
      </w:r>
      <w:r w:rsidR="00F221BB" w:rsidRPr="00144E2E">
        <w:rPr>
          <w:rFonts w:ascii="Arial" w:hAnsi="Arial" w:cs="Arial"/>
          <w:lang w:val="it"/>
        </w:rPr>
        <w:t>….</w:t>
      </w:r>
      <w:proofErr w:type="gramEnd"/>
      <w:r w:rsidR="00F221BB" w:rsidRPr="00144E2E">
        <w:rPr>
          <w:rFonts w:ascii="Arial" w:hAnsi="Arial" w:cs="Arial"/>
          <w:lang w:val="it"/>
        </w:rPr>
        <w:t>.</w:t>
      </w:r>
      <w:r w:rsidRPr="00144E2E">
        <w:rPr>
          <w:rFonts w:ascii="Arial" w:hAnsi="Arial" w:cs="Arial"/>
          <w:lang w:val="it"/>
        </w:rPr>
        <w:t>………</w:t>
      </w:r>
      <w:r w:rsidR="0075276C" w:rsidRPr="00144E2E">
        <w:rPr>
          <w:rStyle w:val="Funotenzeichen"/>
          <w:rFonts w:ascii="Arial" w:hAnsi="Arial" w:cs="Arial"/>
          <w:lang w:val="it"/>
        </w:rPr>
        <w:footnoteReference w:id="31"/>
      </w:r>
      <w:r w:rsidRPr="00144E2E">
        <w:rPr>
          <w:rFonts w:ascii="Arial" w:hAnsi="Arial" w:cs="Arial"/>
          <w:lang w:val="it"/>
        </w:rPr>
        <w:t xml:space="preserve"> </w:t>
      </w:r>
      <w:r w:rsidR="0046294C" w:rsidRPr="00144E2E">
        <w:rPr>
          <w:rFonts w:ascii="Arial" w:hAnsi="Arial" w:cs="Arial"/>
          <w:lang w:val="it"/>
        </w:rPr>
        <w:t xml:space="preserve">L’ammontare </w:t>
      </w:r>
      <w:r w:rsidR="0046294C" w:rsidRPr="00144E2E">
        <w:rPr>
          <w:rFonts w:ascii="Arial" w:hAnsi="Arial" w:cs="Arial"/>
          <w:lang w:val="it"/>
        </w:rPr>
        <w:lastRenderedPageBreak/>
        <w:t xml:space="preserve">del corrispettivo di salvaguardia </w:t>
      </w:r>
      <w:r w:rsidR="001B6C11" w:rsidRPr="00144E2E">
        <w:rPr>
          <w:rFonts w:ascii="Arial" w:hAnsi="Arial" w:cs="Arial"/>
          <w:lang w:val="it"/>
        </w:rPr>
        <w:t xml:space="preserve">applicabile </w:t>
      </w:r>
      <w:r w:rsidR="0046294C" w:rsidRPr="00144E2E">
        <w:rPr>
          <w:rFonts w:ascii="Arial" w:hAnsi="Arial" w:cs="Arial"/>
          <w:lang w:val="it"/>
        </w:rPr>
        <w:t xml:space="preserve">è determinato in funzione del momento in cui avviene il recesso. Il corrispettivo di salvaguardia applicabile </w:t>
      </w:r>
      <w:r w:rsidR="00453AC0" w:rsidRPr="00144E2E">
        <w:rPr>
          <w:rFonts w:ascii="Arial" w:hAnsi="Arial" w:cs="Arial"/>
          <w:lang w:val="it"/>
        </w:rPr>
        <w:t>al Cliente</w:t>
      </w:r>
      <w:r w:rsidR="0046294C" w:rsidRPr="00144E2E">
        <w:rPr>
          <w:rFonts w:ascii="Arial" w:hAnsi="Arial" w:cs="Arial"/>
          <w:lang w:val="it"/>
        </w:rPr>
        <w:t xml:space="preserve"> è pari: a) nel caso di </w:t>
      </w:r>
      <w:r w:rsidR="00481B59" w:rsidRPr="00144E2E">
        <w:rPr>
          <w:rFonts w:ascii="Arial" w:hAnsi="Arial" w:cs="Arial"/>
          <w:lang w:val="it"/>
        </w:rPr>
        <w:t>U</w:t>
      </w:r>
      <w:r w:rsidR="0046294C" w:rsidRPr="00144E2E">
        <w:rPr>
          <w:rFonts w:ascii="Arial" w:hAnsi="Arial" w:cs="Arial"/>
          <w:lang w:val="it"/>
        </w:rPr>
        <w:t xml:space="preserve">tente residenziale domestico, diverso da un utente socio </w:t>
      </w:r>
      <w:r w:rsidR="00453AC0" w:rsidRPr="00144E2E">
        <w:rPr>
          <w:rFonts w:ascii="Arial" w:hAnsi="Arial" w:cs="Arial"/>
          <w:lang w:val="it"/>
        </w:rPr>
        <w:t>di una</w:t>
      </w:r>
      <w:r w:rsidR="0046294C" w:rsidRPr="00144E2E">
        <w:rPr>
          <w:rFonts w:ascii="Arial" w:hAnsi="Arial" w:cs="Arial"/>
          <w:lang w:val="it"/>
        </w:rPr>
        <w:t xml:space="preserve"> società cooperativa che gli fornisce l’energia termica, alla differenza tra il costo di realizzazione dell’allacciamento, al netto di eventuali contributi pubblici e il corrispettivo applicato all’utente per la realizzazione dello stesso; b) in tutti i casi diversi dalla precedente lettera a), alla differenza tra il costo di realizzazione dell’allacciamento, di estensione e/o potenziamento della rete e di ogni altra opera necessaria per fornire l’energia termica all’utente, al netto di eventuali contributi pubblici e il corrispettivo totale applicato all’utente. Il corrispettivo di salvaguardia viene applicato per: a) 5 anni per </w:t>
      </w:r>
      <w:r w:rsidR="007040CA" w:rsidRPr="00144E2E">
        <w:rPr>
          <w:rFonts w:ascii="Arial" w:hAnsi="Arial" w:cs="Arial"/>
          <w:lang w:val="it"/>
        </w:rPr>
        <w:t>Utenti residenziali domestici e Utenti residenziali non domestici</w:t>
      </w:r>
      <w:r w:rsidR="0046294C" w:rsidRPr="00144E2E">
        <w:rPr>
          <w:rFonts w:ascii="Arial" w:hAnsi="Arial" w:cs="Arial"/>
          <w:lang w:val="it"/>
        </w:rPr>
        <w:t>; b) 10 anni, per gli utenti diversi da quelli di cui alla precedente lettera a)</w:t>
      </w:r>
      <w:r w:rsidR="00D85F5D" w:rsidRPr="00144E2E">
        <w:rPr>
          <w:rFonts w:ascii="Arial" w:hAnsi="Arial" w:cs="Arial"/>
          <w:lang w:val="it"/>
        </w:rPr>
        <w:t xml:space="preserve"> ovvero</w:t>
      </w:r>
      <w:r w:rsidR="007A7F0C" w:rsidRPr="00144E2E">
        <w:rPr>
          <w:rFonts w:ascii="Arial" w:hAnsi="Arial" w:cs="Arial"/>
          <w:lang w:val="it"/>
        </w:rPr>
        <w:t xml:space="preserve"> per</w:t>
      </w:r>
      <w:r w:rsidR="0046294C" w:rsidRPr="00144E2E">
        <w:rPr>
          <w:rFonts w:ascii="Arial" w:hAnsi="Arial" w:cs="Arial"/>
          <w:lang w:val="it"/>
        </w:rPr>
        <w:t xml:space="preserve"> </w:t>
      </w:r>
      <w:r w:rsidR="00D85F5D" w:rsidRPr="00144E2E">
        <w:rPr>
          <w:rFonts w:ascii="Arial" w:hAnsi="Arial" w:cs="Arial"/>
          <w:lang w:val="it"/>
        </w:rPr>
        <w:t xml:space="preserve">utenti soci della società cooperativa che </w:t>
      </w:r>
      <w:r w:rsidR="007A7F0C" w:rsidRPr="00144E2E">
        <w:rPr>
          <w:rFonts w:ascii="Arial" w:hAnsi="Arial" w:cs="Arial"/>
          <w:lang w:val="it"/>
        </w:rPr>
        <w:t xml:space="preserve">fornisce </w:t>
      </w:r>
      <w:r w:rsidR="00993676" w:rsidRPr="00144E2E">
        <w:rPr>
          <w:rFonts w:ascii="Arial" w:hAnsi="Arial" w:cs="Arial"/>
          <w:lang w:val="it"/>
        </w:rPr>
        <w:t xml:space="preserve">energia termica </w:t>
      </w:r>
      <w:r w:rsidR="007A7F0C" w:rsidRPr="00144E2E">
        <w:rPr>
          <w:rFonts w:ascii="Arial" w:hAnsi="Arial" w:cs="Arial"/>
          <w:lang w:val="it"/>
        </w:rPr>
        <w:t>a questi ultimi</w:t>
      </w:r>
      <w:r w:rsidR="00D85F5D" w:rsidRPr="00144E2E">
        <w:rPr>
          <w:rFonts w:ascii="Arial" w:hAnsi="Arial" w:cs="Arial"/>
          <w:lang w:val="it"/>
        </w:rPr>
        <w:t xml:space="preserve">. </w:t>
      </w:r>
      <w:r w:rsidRPr="00144E2E">
        <w:rPr>
          <w:rFonts w:ascii="Arial" w:hAnsi="Arial" w:cs="Arial"/>
          <w:lang w:val="it"/>
        </w:rPr>
        <w:t xml:space="preserve">Ulteriori informazioni sul corrispettivo di salvaguardia sono disponibili sul sito web </w:t>
      </w:r>
      <w:r w:rsidR="00552C87" w:rsidRPr="00144E2E">
        <w:rPr>
          <w:rFonts w:ascii="Arial" w:hAnsi="Arial" w:cs="Arial"/>
          <w:lang w:val="it"/>
        </w:rPr>
        <w:t xml:space="preserve">del Fornitore </w:t>
      </w:r>
      <w:r w:rsidRPr="00144E2E">
        <w:rPr>
          <w:rFonts w:ascii="Arial" w:hAnsi="Arial" w:cs="Arial"/>
          <w:lang w:val="it"/>
        </w:rPr>
        <w:t>(www……………</w:t>
      </w:r>
      <w:proofErr w:type="gramStart"/>
      <w:r w:rsidRPr="00144E2E">
        <w:rPr>
          <w:rFonts w:ascii="Arial" w:hAnsi="Arial" w:cs="Arial"/>
          <w:lang w:val="it"/>
        </w:rPr>
        <w:t>…….</w:t>
      </w:r>
      <w:proofErr w:type="gramEnd"/>
      <w:r w:rsidRPr="00144E2E">
        <w:rPr>
          <w:rFonts w:ascii="Arial" w:hAnsi="Arial" w:cs="Arial"/>
          <w:lang w:val="it"/>
        </w:rPr>
        <w:t>.</w:t>
      </w:r>
      <w:proofErr w:type="spellStart"/>
      <w:r w:rsidRPr="00144E2E">
        <w:rPr>
          <w:rFonts w:ascii="Arial" w:hAnsi="Arial" w:cs="Arial"/>
          <w:lang w:val="it"/>
        </w:rPr>
        <w:t>it</w:t>
      </w:r>
      <w:proofErr w:type="spellEnd"/>
      <w:r w:rsidR="008F7358" w:rsidRPr="00144E2E">
        <w:rPr>
          <w:rStyle w:val="Funotenzeichen"/>
          <w:rFonts w:ascii="Arial" w:hAnsi="Arial" w:cs="Arial"/>
        </w:rPr>
        <w:footnoteReference w:id="32"/>
      </w:r>
      <w:r w:rsidRPr="00144E2E">
        <w:rPr>
          <w:rFonts w:ascii="Arial" w:hAnsi="Arial" w:cs="Arial"/>
          <w:lang w:val="it"/>
        </w:rPr>
        <w:t>).</w:t>
      </w:r>
      <w:r w:rsidRPr="00144E2E">
        <w:rPr>
          <w:rStyle w:val="Funotenzeichen"/>
          <w:rFonts w:ascii="Arial" w:hAnsi="Arial" w:cs="Arial"/>
          <w:lang w:val="it"/>
        </w:rPr>
        <w:footnoteReference w:id="33"/>
      </w:r>
    </w:p>
    <w:p w14:paraId="296DB87A" w14:textId="29B03611" w:rsidR="00C56128" w:rsidRPr="00144E2E" w:rsidRDefault="00C56128" w:rsidP="00795DC8">
      <w:pPr>
        <w:spacing w:after="0" w:line="360" w:lineRule="auto"/>
        <w:jc w:val="both"/>
        <w:rPr>
          <w:rFonts w:ascii="Arial" w:hAnsi="Arial" w:cs="Arial"/>
          <w:lang w:val="it"/>
        </w:rPr>
      </w:pPr>
      <w:r w:rsidRPr="00144E2E">
        <w:rPr>
          <w:rFonts w:ascii="Arial" w:hAnsi="Arial" w:cs="Arial"/>
          <w:lang w:val="it"/>
        </w:rPr>
        <w:t xml:space="preserve">Ai sensi dell’art. 12.1 del TUAR, </w:t>
      </w:r>
      <w:r w:rsidR="007B3F39" w:rsidRPr="00144E2E">
        <w:rPr>
          <w:rFonts w:ascii="Arial" w:hAnsi="Arial" w:cs="Arial"/>
          <w:lang w:val="it"/>
        </w:rPr>
        <w:t>il Fornitore</w:t>
      </w:r>
      <w:r w:rsidRPr="00144E2E">
        <w:rPr>
          <w:rFonts w:ascii="Arial" w:hAnsi="Arial" w:cs="Arial"/>
          <w:lang w:val="it"/>
        </w:rPr>
        <w:t xml:space="preserve"> richiama l’attenzione del </w:t>
      </w:r>
      <w:r w:rsidR="00E92BC1" w:rsidRPr="00144E2E">
        <w:rPr>
          <w:rFonts w:ascii="Arial" w:hAnsi="Arial" w:cs="Arial"/>
          <w:lang w:val="it"/>
        </w:rPr>
        <w:t>C</w:t>
      </w:r>
      <w:r w:rsidRPr="00144E2E">
        <w:rPr>
          <w:rFonts w:ascii="Arial" w:hAnsi="Arial" w:cs="Arial"/>
          <w:lang w:val="it"/>
        </w:rPr>
        <w:t xml:space="preserve">liente sulle seguenti attività previste ai fini della </w:t>
      </w:r>
      <w:r w:rsidR="00675C33" w:rsidRPr="00144E2E">
        <w:rPr>
          <w:rFonts w:ascii="Arial" w:hAnsi="Arial" w:cs="Arial"/>
          <w:lang w:val="it"/>
        </w:rPr>
        <w:t>D</w:t>
      </w:r>
      <w:r w:rsidRPr="00144E2E">
        <w:rPr>
          <w:rFonts w:ascii="Arial" w:hAnsi="Arial" w:cs="Arial"/>
          <w:lang w:val="it"/>
        </w:rPr>
        <w:t xml:space="preserve">isattivazione della fornitura di calore e allo </w:t>
      </w:r>
      <w:r w:rsidR="00675C33" w:rsidRPr="00144E2E">
        <w:rPr>
          <w:rFonts w:ascii="Arial" w:hAnsi="Arial" w:cs="Arial"/>
          <w:lang w:val="it"/>
        </w:rPr>
        <w:t>S</w:t>
      </w:r>
      <w:r w:rsidRPr="00144E2E">
        <w:rPr>
          <w:rFonts w:ascii="Arial" w:hAnsi="Arial" w:cs="Arial"/>
          <w:lang w:val="it"/>
        </w:rPr>
        <w:t xml:space="preserve">collegamento dalla rete: per la </w:t>
      </w:r>
      <w:r w:rsidR="00675C33" w:rsidRPr="00144E2E">
        <w:rPr>
          <w:rFonts w:ascii="Arial" w:hAnsi="Arial" w:cs="Arial"/>
          <w:lang w:val="it"/>
        </w:rPr>
        <w:t>D</w:t>
      </w:r>
      <w:r w:rsidRPr="00144E2E">
        <w:rPr>
          <w:rFonts w:ascii="Arial" w:hAnsi="Arial" w:cs="Arial"/>
          <w:lang w:val="it"/>
        </w:rPr>
        <w:t xml:space="preserve">isattivazione della </w:t>
      </w:r>
      <w:r w:rsidR="00E92BC1" w:rsidRPr="00144E2E">
        <w:rPr>
          <w:rFonts w:ascii="Arial" w:hAnsi="Arial" w:cs="Arial"/>
          <w:lang w:val="it"/>
        </w:rPr>
        <w:t>f</w:t>
      </w:r>
      <w:r w:rsidRPr="00144E2E">
        <w:rPr>
          <w:rFonts w:ascii="Arial" w:hAnsi="Arial" w:cs="Arial"/>
          <w:lang w:val="it"/>
        </w:rPr>
        <w:t xml:space="preserve">ornitura sono previste le seguenti attività: a) chiusura delle valvole di intercettazione della </w:t>
      </w:r>
      <w:r w:rsidR="009363FC" w:rsidRPr="00144E2E">
        <w:rPr>
          <w:rFonts w:ascii="Arial" w:hAnsi="Arial" w:cs="Arial"/>
          <w:lang w:val="it"/>
        </w:rPr>
        <w:t>S</w:t>
      </w:r>
      <w:r w:rsidRPr="00144E2E">
        <w:rPr>
          <w:rFonts w:ascii="Arial" w:hAnsi="Arial" w:cs="Arial"/>
          <w:lang w:val="it"/>
        </w:rPr>
        <w:t xml:space="preserve">ottostazione di utenza e loro piombatura; b) effettuazione della </w:t>
      </w:r>
      <w:r w:rsidR="003D6199" w:rsidRPr="00144E2E">
        <w:rPr>
          <w:rFonts w:ascii="Arial" w:hAnsi="Arial" w:cs="Arial"/>
          <w:lang w:val="it"/>
        </w:rPr>
        <w:t>L</w:t>
      </w:r>
      <w:r w:rsidRPr="00144E2E">
        <w:rPr>
          <w:rFonts w:ascii="Arial" w:hAnsi="Arial" w:cs="Arial"/>
          <w:lang w:val="it"/>
        </w:rPr>
        <w:t xml:space="preserve">ettura di cessazione; c) emissione della </w:t>
      </w:r>
      <w:r w:rsidR="00B43A32" w:rsidRPr="00144E2E">
        <w:rPr>
          <w:rFonts w:ascii="Arial" w:hAnsi="Arial" w:cs="Arial"/>
          <w:lang w:val="it"/>
        </w:rPr>
        <w:t>F</w:t>
      </w:r>
      <w:r w:rsidRPr="00144E2E">
        <w:rPr>
          <w:rFonts w:ascii="Arial" w:hAnsi="Arial" w:cs="Arial"/>
          <w:lang w:val="it"/>
        </w:rPr>
        <w:t xml:space="preserve">attura di chiusura del rapporto contrattuale, sulla base della </w:t>
      </w:r>
      <w:r w:rsidR="00E810A6" w:rsidRPr="00144E2E">
        <w:rPr>
          <w:rFonts w:ascii="Arial" w:hAnsi="Arial" w:cs="Arial"/>
          <w:lang w:val="it"/>
        </w:rPr>
        <w:t>L</w:t>
      </w:r>
      <w:r w:rsidRPr="00144E2E">
        <w:rPr>
          <w:rFonts w:ascii="Arial" w:hAnsi="Arial" w:cs="Arial"/>
          <w:lang w:val="it"/>
        </w:rPr>
        <w:t xml:space="preserve">ettura </w:t>
      </w:r>
      <w:r w:rsidR="00E810A6" w:rsidRPr="00144E2E">
        <w:rPr>
          <w:rFonts w:ascii="Arial" w:hAnsi="Arial" w:cs="Arial"/>
          <w:lang w:val="it"/>
        </w:rPr>
        <w:t>di cessazione</w:t>
      </w:r>
      <w:r w:rsidRPr="00144E2E">
        <w:rPr>
          <w:rFonts w:ascii="Arial" w:hAnsi="Arial" w:cs="Arial"/>
          <w:lang w:val="it"/>
        </w:rPr>
        <w:t xml:space="preserve">; per lo </w:t>
      </w:r>
      <w:r w:rsidR="00675C33" w:rsidRPr="00144E2E">
        <w:rPr>
          <w:rFonts w:ascii="Arial" w:hAnsi="Arial" w:cs="Arial"/>
          <w:lang w:val="it"/>
        </w:rPr>
        <w:t>S</w:t>
      </w:r>
      <w:r w:rsidRPr="00144E2E">
        <w:rPr>
          <w:rFonts w:ascii="Arial" w:hAnsi="Arial" w:cs="Arial"/>
          <w:lang w:val="it"/>
        </w:rPr>
        <w:t xml:space="preserve">collegamento dalla rete sono previste, oltre alle attività previste per </w:t>
      </w:r>
      <w:r w:rsidR="008D1542" w:rsidRPr="00144E2E">
        <w:rPr>
          <w:rFonts w:ascii="Arial" w:hAnsi="Arial" w:cs="Arial"/>
          <w:lang w:val="it"/>
        </w:rPr>
        <w:t>la Disattivazione della fornitura</w:t>
      </w:r>
      <w:r w:rsidRPr="00144E2E">
        <w:rPr>
          <w:rFonts w:ascii="Arial" w:hAnsi="Arial" w:cs="Arial"/>
          <w:lang w:val="it"/>
        </w:rPr>
        <w:t xml:space="preserve">, le seguenti attività: a) rimozione del </w:t>
      </w:r>
      <w:r w:rsidR="00675C33" w:rsidRPr="00144E2E">
        <w:rPr>
          <w:rFonts w:ascii="Arial" w:hAnsi="Arial" w:cs="Arial"/>
          <w:lang w:val="it"/>
        </w:rPr>
        <w:t>G</w:t>
      </w:r>
      <w:r w:rsidRPr="00144E2E">
        <w:rPr>
          <w:rFonts w:ascii="Arial" w:hAnsi="Arial" w:cs="Arial"/>
          <w:lang w:val="it"/>
        </w:rPr>
        <w:t xml:space="preserve">ruppo di misura e delle altre componenti della </w:t>
      </w:r>
      <w:r w:rsidR="00675C33" w:rsidRPr="00144E2E">
        <w:rPr>
          <w:rFonts w:ascii="Arial" w:hAnsi="Arial" w:cs="Arial"/>
          <w:lang w:val="it"/>
        </w:rPr>
        <w:t>S</w:t>
      </w:r>
      <w:r w:rsidRPr="00144E2E">
        <w:rPr>
          <w:rFonts w:ascii="Arial" w:hAnsi="Arial" w:cs="Arial"/>
          <w:lang w:val="it"/>
        </w:rPr>
        <w:t xml:space="preserve">ottostazione d’utenza nei casi in cui queste siano di proprietà del </w:t>
      </w:r>
      <w:r w:rsidR="00182C77" w:rsidRPr="00144E2E">
        <w:rPr>
          <w:rFonts w:ascii="Arial" w:hAnsi="Arial" w:cs="Arial"/>
          <w:lang w:val="it"/>
        </w:rPr>
        <w:t>Fornitore</w:t>
      </w:r>
      <w:r w:rsidRPr="00144E2E">
        <w:rPr>
          <w:rFonts w:ascii="Arial" w:hAnsi="Arial" w:cs="Arial"/>
          <w:lang w:val="it"/>
        </w:rPr>
        <w:t xml:space="preserve">; b) presentazione di un’offerta per la rimozione delle ulteriori componenti della </w:t>
      </w:r>
      <w:r w:rsidR="006F2E06" w:rsidRPr="00144E2E">
        <w:rPr>
          <w:rFonts w:ascii="Arial" w:hAnsi="Arial" w:cs="Arial"/>
          <w:lang w:val="it"/>
        </w:rPr>
        <w:t>S</w:t>
      </w:r>
      <w:r w:rsidRPr="00144E2E">
        <w:rPr>
          <w:rFonts w:ascii="Arial" w:hAnsi="Arial" w:cs="Arial"/>
          <w:lang w:val="it"/>
        </w:rPr>
        <w:t xml:space="preserve">ottostazione d’utenza, qualora queste siano di proprietà </w:t>
      </w:r>
      <w:r w:rsidR="006F2E06" w:rsidRPr="00144E2E">
        <w:rPr>
          <w:rFonts w:ascii="Arial" w:hAnsi="Arial" w:cs="Arial"/>
          <w:lang w:val="it"/>
        </w:rPr>
        <w:t>del Cliente</w:t>
      </w:r>
      <w:r w:rsidRPr="00144E2E">
        <w:rPr>
          <w:rFonts w:ascii="Arial" w:hAnsi="Arial" w:cs="Arial"/>
          <w:lang w:val="it"/>
        </w:rPr>
        <w:t xml:space="preserve">; c) </w:t>
      </w:r>
      <w:proofErr w:type="spellStart"/>
      <w:r w:rsidRPr="00144E2E">
        <w:rPr>
          <w:rFonts w:ascii="Arial" w:hAnsi="Arial" w:cs="Arial"/>
          <w:lang w:val="it"/>
        </w:rPr>
        <w:t>disalimentazione</w:t>
      </w:r>
      <w:proofErr w:type="spellEnd"/>
      <w:r w:rsidRPr="00144E2E">
        <w:rPr>
          <w:rFonts w:ascii="Arial" w:hAnsi="Arial" w:cs="Arial"/>
          <w:lang w:val="it"/>
        </w:rPr>
        <w:t xml:space="preserve"> di apparecchiature elettriche facenti parte dell’</w:t>
      </w:r>
      <w:r w:rsidR="004417A1" w:rsidRPr="00144E2E">
        <w:rPr>
          <w:rFonts w:ascii="Arial" w:hAnsi="Arial" w:cs="Arial"/>
          <w:lang w:val="it"/>
        </w:rPr>
        <w:t>I</w:t>
      </w:r>
      <w:r w:rsidRPr="00144E2E">
        <w:rPr>
          <w:rFonts w:ascii="Arial" w:hAnsi="Arial" w:cs="Arial"/>
          <w:lang w:val="it"/>
        </w:rPr>
        <w:t xml:space="preserve">mpianto di </w:t>
      </w:r>
      <w:r w:rsidR="000B4917" w:rsidRPr="00144E2E">
        <w:rPr>
          <w:rFonts w:ascii="Arial" w:hAnsi="Arial" w:cs="Arial"/>
          <w:lang w:val="it"/>
        </w:rPr>
        <w:t>A</w:t>
      </w:r>
      <w:r w:rsidRPr="00144E2E">
        <w:rPr>
          <w:rFonts w:ascii="Arial" w:hAnsi="Arial" w:cs="Arial"/>
          <w:lang w:val="it"/>
        </w:rPr>
        <w:t xml:space="preserve">llacciamento; d) intercettazione del circuito idraulico di </w:t>
      </w:r>
      <w:r w:rsidR="000B4917" w:rsidRPr="00144E2E">
        <w:rPr>
          <w:rFonts w:ascii="Arial" w:hAnsi="Arial" w:cs="Arial"/>
          <w:lang w:val="it"/>
        </w:rPr>
        <w:t>A</w:t>
      </w:r>
      <w:r w:rsidRPr="00144E2E">
        <w:rPr>
          <w:rFonts w:ascii="Arial" w:hAnsi="Arial" w:cs="Arial"/>
          <w:lang w:val="it"/>
        </w:rPr>
        <w:t xml:space="preserve">llacciamento a monte della proprietà privata </w:t>
      </w:r>
      <w:r w:rsidR="00481B59" w:rsidRPr="00144E2E">
        <w:rPr>
          <w:rFonts w:ascii="Arial" w:hAnsi="Arial" w:cs="Arial"/>
          <w:lang w:val="it"/>
        </w:rPr>
        <w:t>del Cliente</w:t>
      </w:r>
      <w:r w:rsidRPr="00144E2E">
        <w:rPr>
          <w:rFonts w:ascii="Arial" w:hAnsi="Arial" w:cs="Arial"/>
          <w:lang w:val="it"/>
        </w:rPr>
        <w:t xml:space="preserve">, ove tale circuito non serva altri utenti. Si precisa che, fatto salvo il corrispettivo di salvaguardia convenuto, non sono previsti ulteriori corrispettivi o altri oneri per la </w:t>
      </w:r>
      <w:r w:rsidR="00E41290" w:rsidRPr="00144E2E">
        <w:rPr>
          <w:rFonts w:ascii="Arial" w:hAnsi="Arial" w:cs="Arial"/>
          <w:lang w:val="it"/>
        </w:rPr>
        <w:t>D</w:t>
      </w:r>
      <w:r w:rsidRPr="00144E2E">
        <w:rPr>
          <w:rFonts w:ascii="Arial" w:hAnsi="Arial" w:cs="Arial"/>
          <w:lang w:val="it"/>
        </w:rPr>
        <w:t xml:space="preserve">isattivazione della fornitura e per lo </w:t>
      </w:r>
      <w:r w:rsidR="00E41290" w:rsidRPr="00144E2E">
        <w:rPr>
          <w:rFonts w:ascii="Arial" w:hAnsi="Arial" w:cs="Arial"/>
          <w:lang w:val="it"/>
        </w:rPr>
        <w:t>S</w:t>
      </w:r>
      <w:r w:rsidRPr="00144E2E">
        <w:rPr>
          <w:rFonts w:ascii="Arial" w:hAnsi="Arial" w:cs="Arial"/>
          <w:lang w:val="it"/>
        </w:rPr>
        <w:t>collegamento dalla rete. Ai fini del recesso non sono previsti altri vincoli temporali oltre al periodo di preavviso di cui all’art. 8.1 del TUAR.</w:t>
      </w:r>
    </w:p>
    <w:p w14:paraId="3F50441C" w14:textId="08201330" w:rsidR="00C56128" w:rsidRDefault="00C56128" w:rsidP="00795DC8">
      <w:pPr>
        <w:spacing w:after="0" w:line="360" w:lineRule="auto"/>
        <w:jc w:val="both"/>
        <w:rPr>
          <w:rFonts w:ascii="Arial" w:hAnsi="Arial" w:cs="Arial"/>
          <w:lang w:val="it"/>
        </w:rPr>
      </w:pPr>
      <w:r w:rsidRPr="00144E2E">
        <w:rPr>
          <w:rFonts w:ascii="Arial" w:hAnsi="Arial" w:cs="Arial"/>
          <w:lang w:val="it"/>
        </w:rPr>
        <w:t xml:space="preserve">In caso di richiesta di </w:t>
      </w:r>
      <w:r w:rsidR="00675C33" w:rsidRPr="00144E2E">
        <w:rPr>
          <w:rFonts w:ascii="Arial" w:hAnsi="Arial" w:cs="Arial"/>
          <w:lang w:val="it"/>
        </w:rPr>
        <w:t>D</w:t>
      </w:r>
      <w:r w:rsidRPr="00144E2E">
        <w:rPr>
          <w:rFonts w:ascii="Arial" w:hAnsi="Arial" w:cs="Arial"/>
          <w:lang w:val="it"/>
        </w:rPr>
        <w:t xml:space="preserve">isattivazione della fornitura nel </w:t>
      </w:r>
      <w:r w:rsidR="00193B4A" w:rsidRPr="00144E2E">
        <w:rPr>
          <w:rFonts w:ascii="Arial" w:hAnsi="Arial" w:cs="Arial"/>
          <w:lang w:val="it"/>
        </w:rPr>
        <w:t>P</w:t>
      </w:r>
      <w:r w:rsidRPr="00144E2E">
        <w:rPr>
          <w:rFonts w:ascii="Arial" w:hAnsi="Arial" w:cs="Arial"/>
          <w:lang w:val="it"/>
        </w:rPr>
        <w:t xml:space="preserve">eriodo invernale, il </w:t>
      </w:r>
      <w:r w:rsidR="0062140F" w:rsidRPr="00144E2E">
        <w:rPr>
          <w:rFonts w:ascii="Arial" w:hAnsi="Arial" w:cs="Arial"/>
          <w:lang w:val="it"/>
        </w:rPr>
        <w:t>F</w:t>
      </w:r>
      <w:r w:rsidRPr="00144E2E">
        <w:rPr>
          <w:rFonts w:ascii="Arial" w:hAnsi="Arial" w:cs="Arial"/>
          <w:lang w:val="it"/>
        </w:rPr>
        <w:t xml:space="preserve">ornitore si riserva la facoltà di chiudere parzialmente le valvole di intercettazione della </w:t>
      </w:r>
      <w:r w:rsidR="00675C33" w:rsidRPr="00144E2E">
        <w:rPr>
          <w:rFonts w:ascii="Arial" w:hAnsi="Arial" w:cs="Arial"/>
          <w:lang w:val="it"/>
        </w:rPr>
        <w:t>S</w:t>
      </w:r>
      <w:r w:rsidRPr="00144E2E">
        <w:rPr>
          <w:rFonts w:ascii="Arial" w:hAnsi="Arial" w:cs="Arial"/>
          <w:lang w:val="it"/>
        </w:rPr>
        <w:t xml:space="preserve">ottostazione di utenza, con riduzione della portata tale da assicurare la sicurezza degli impianti (flusso minimo), senza alcun onere aggiuntivo per </w:t>
      </w:r>
      <w:r w:rsidR="00310710" w:rsidRPr="00144E2E">
        <w:rPr>
          <w:rFonts w:ascii="Arial" w:hAnsi="Arial" w:cs="Arial"/>
          <w:lang w:val="it"/>
        </w:rPr>
        <w:t>il Cliente</w:t>
      </w:r>
      <w:r w:rsidRPr="00144E2E">
        <w:rPr>
          <w:rFonts w:ascii="Arial" w:hAnsi="Arial" w:cs="Arial"/>
          <w:lang w:val="it"/>
        </w:rPr>
        <w:t>.</w:t>
      </w:r>
    </w:p>
    <w:p w14:paraId="2328D2C8" w14:textId="22327947" w:rsidR="00185490" w:rsidRDefault="00E52FA1" w:rsidP="00795DC8">
      <w:pPr>
        <w:spacing w:after="0" w:line="360" w:lineRule="auto"/>
        <w:jc w:val="both"/>
        <w:rPr>
          <w:rFonts w:ascii="Arial" w:hAnsi="Arial" w:cs="Arial"/>
          <w:lang w:val="it-IT"/>
        </w:rPr>
      </w:pPr>
      <w:r>
        <w:rPr>
          <w:rFonts w:ascii="Arial" w:hAnsi="Arial" w:cs="Arial"/>
          <w:lang w:val="it-IT"/>
        </w:rPr>
        <w:lastRenderedPageBreak/>
        <w:t xml:space="preserve">Il </w:t>
      </w:r>
      <w:r w:rsidR="00C56128">
        <w:rPr>
          <w:rFonts w:ascii="Arial" w:hAnsi="Arial" w:cs="Arial"/>
          <w:lang w:val="it-IT"/>
        </w:rPr>
        <w:t>F</w:t>
      </w:r>
      <w:r>
        <w:rPr>
          <w:rFonts w:ascii="Arial" w:hAnsi="Arial" w:cs="Arial"/>
          <w:lang w:val="it-IT"/>
        </w:rPr>
        <w:t xml:space="preserve">ornitore può recedere dal </w:t>
      </w:r>
      <w:r w:rsidR="006F2E06">
        <w:rPr>
          <w:rFonts w:ascii="Arial" w:hAnsi="Arial" w:cs="Arial"/>
          <w:lang w:val="it-IT"/>
        </w:rPr>
        <w:t>C</w:t>
      </w:r>
      <w:r>
        <w:rPr>
          <w:rFonts w:ascii="Arial" w:hAnsi="Arial" w:cs="Arial"/>
          <w:lang w:val="it-IT"/>
        </w:rPr>
        <w:t>ontratto nel rispetto di un preavviso di almeno …</w:t>
      </w:r>
      <w:r w:rsidR="00424665">
        <w:rPr>
          <w:rFonts w:ascii="Arial" w:hAnsi="Arial" w:cs="Arial"/>
          <w:lang w:val="it-IT"/>
        </w:rPr>
        <w:t>…</w:t>
      </w:r>
      <w:r>
        <w:rPr>
          <w:rFonts w:ascii="Arial" w:hAnsi="Arial" w:cs="Arial"/>
          <w:lang w:val="it-IT"/>
        </w:rPr>
        <w:t>…</w:t>
      </w:r>
      <w:r w:rsidR="00242FB5">
        <w:rPr>
          <w:rStyle w:val="Funotenzeichen"/>
          <w:rFonts w:ascii="Arial" w:hAnsi="Arial" w:cs="Arial"/>
          <w:lang w:val="it-IT"/>
        </w:rPr>
        <w:footnoteReference w:id="34"/>
      </w:r>
      <w:r>
        <w:rPr>
          <w:rFonts w:ascii="Arial" w:hAnsi="Arial" w:cs="Arial"/>
          <w:lang w:val="it-IT"/>
        </w:rPr>
        <w:t xml:space="preserve"> mesi.</w:t>
      </w:r>
    </w:p>
    <w:p w14:paraId="3E8AE708" w14:textId="77777777" w:rsidR="00692FA3" w:rsidRPr="00C56128" w:rsidRDefault="00692FA3" w:rsidP="00795DC8">
      <w:pPr>
        <w:spacing w:after="0" w:line="360" w:lineRule="auto"/>
        <w:jc w:val="both"/>
        <w:rPr>
          <w:rFonts w:ascii="Arial" w:hAnsi="Arial" w:cs="Arial"/>
          <w:highlight w:val="yellow"/>
          <w:lang w:val="it"/>
        </w:rPr>
      </w:pPr>
    </w:p>
    <w:p w14:paraId="10DE999F" w14:textId="4D7A645A" w:rsidR="003D5AD3" w:rsidRPr="00795DC8" w:rsidRDefault="003D5AD3"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Art. 1</w:t>
      </w:r>
      <w:r w:rsidR="0069019F">
        <w:rPr>
          <w:rFonts w:ascii="Arial" w:eastAsia="Times New Roman" w:hAnsi="Arial" w:cs="Arial"/>
          <w:b/>
          <w:bCs/>
          <w:lang w:val="it-IT" w:eastAsia="de-DE"/>
        </w:rPr>
        <w:t>2</w:t>
      </w:r>
      <w:r w:rsidRPr="00795DC8">
        <w:rPr>
          <w:rFonts w:ascii="Arial" w:eastAsia="Times New Roman" w:hAnsi="Arial" w:cs="Arial"/>
          <w:b/>
          <w:bCs/>
          <w:lang w:val="it-IT" w:eastAsia="de-DE"/>
        </w:rPr>
        <w:t xml:space="preserve"> </w:t>
      </w:r>
      <w:r w:rsidR="00692FA3">
        <w:rPr>
          <w:rFonts w:ascii="Arial" w:eastAsia="Times New Roman" w:hAnsi="Arial" w:cs="Arial"/>
          <w:b/>
          <w:bCs/>
          <w:lang w:val="it-IT" w:eastAsia="de-DE"/>
        </w:rPr>
        <w:t>Sospensione</w:t>
      </w:r>
      <w:r w:rsidR="00692FA3" w:rsidRPr="00795DC8">
        <w:rPr>
          <w:rFonts w:ascii="Arial" w:eastAsia="Times New Roman" w:hAnsi="Arial" w:cs="Arial"/>
          <w:b/>
          <w:bCs/>
          <w:lang w:val="it-IT" w:eastAsia="de-DE"/>
        </w:rPr>
        <w:t xml:space="preserve"> </w:t>
      </w:r>
      <w:r w:rsidR="00E52FA1" w:rsidRPr="00795DC8">
        <w:rPr>
          <w:rFonts w:ascii="Arial" w:eastAsia="Times New Roman" w:hAnsi="Arial" w:cs="Arial"/>
          <w:b/>
          <w:bCs/>
          <w:lang w:val="it-IT" w:eastAsia="de-DE"/>
        </w:rPr>
        <w:t>della fornitura</w:t>
      </w:r>
    </w:p>
    <w:p w14:paraId="7F0ECA29" w14:textId="3EDA9C97" w:rsidR="00E52FA1" w:rsidRDefault="00E52FA1" w:rsidP="00795DC8">
      <w:pPr>
        <w:spacing w:after="0" w:line="360" w:lineRule="auto"/>
        <w:jc w:val="both"/>
        <w:rPr>
          <w:rFonts w:ascii="Arial" w:hAnsi="Arial" w:cs="Arial"/>
          <w:lang w:val="it-IT"/>
        </w:rPr>
      </w:pPr>
      <w:r>
        <w:rPr>
          <w:rFonts w:ascii="Arial" w:hAnsi="Arial" w:cs="Arial"/>
          <w:lang w:val="it-IT"/>
        </w:rPr>
        <w:t xml:space="preserve">Il </w:t>
      </w:r>
      <w:r w:rsidR="0010220E">
        <w:rPr>
          <w:rFonts w:ascii="Arial" w:hAnsi="Arial" w:cs="Arial"/>
          <w:lang w:val="it-IT"/>
        </w:rPr>
        <w:t>F</w:t>
      </w:r>
      <w:r>
        <w:rPr>
          <w:rFonts w:ascii="Arial" w:hAnsi="Arial" w:cs="Arial"/>
          <w:lang w:val="it-IT"/>
        </w:rPr>
        <w:t>ornitore è autorizzato a sospendere immediatamente</w:t>
      </w:r>
      <w:r w:rsidR="00BF14E4">
        <w:rPr>
          <w:rFonts w:ascii="Arial" w:hAnsi="Arial" w:cs="Arial"/>
          <w:lang w:val="it-IT"/>
        </w:rPr>
        <w:t>, anche</w:t>
      </w:r>
      <w:r>
        <w:rPr>
          <w:rFonts w:ascii="Arial" w:hAnsi="Arial" w:cs="Arial"/>
          <w:lang w:val="it-IT"/>
        </w:rPr>
        <w:t xml:space="preserve"> in via definitiva</w:t>
      </w:r>
      <w:r w:rsidR="00BF14E4">
        <w:rPr>
          <w:rFonts w:ascii="Arial" w:hAnsi="Arial" w:cs="Arial"/>
          <w:lang w:val="it-IT"/>
        </w:rPr>
        <w:t>,</w:t>
      </w:r>
      <w:r>
        <w:rPr>
          <w:rFonts w:ascii="Arial" w:hAnsi="Arial" w:cs="Arial"/>
          <w:lang w:val="it-IT"/>
        </w:rPr>
        <w:t xml:space="preserve"> l’erogazione di calore, qualora il </w:t>
      </w:r>
      <w:r w:rsidR="00F15D8F">
        <w:rPr>
          <w:rFonts w:ascii="Arial" w:hAnsi="Arial" w:cs="Arial"/>
          <w:lang w:val="it-IT"/>
        </w:rPr>
        <w:t>C</w:t>
      </w:r>
      <w:r>
        <w:rPr>
          <w:rFonts w:ascii="Arial" w:hAnsi="Arial" w:cs="Arial"/>
          <w:lang w:val="it-IT"/>
        </w:rPr>
        <w:t xml:space="preserve">liente non rispetti le condizioni della fornitura nonostante </w:t>
      </w:r>
      <w:r w:rsidR="00743469">
        <w:rPr>
          <w:rFonts w:ascii="Arial" w:hAnsi="Arial" w:cs="Arial"/>
          <w:lang w:val="it-IT"/>
        </w:rPr>
        <w:t xml:space="preserve">i </w:t>
      </w:r>
      <w:r>
        <w:rPr>
          <w:rFonts w:ascii="Arial" w:hAnsi="Arial" w:cs="Arial"/>
          <w:lang w:val="it-IT"/>
        </w:rPr>
        <w:t>sollecit</w:t>
      </w:r>
      <w:r w:rsidR="00743469">
        <w:rPr>
          <w:rFonts w:ascii="Arial" w:hAnsi="Arial" w:cs="Arial"/>
          <w:lang w:val="it-IT"/>
        </w:rPr>
        <w:t>i</w:t>
      </w:r>
      <w:r>
        <w:rPr>
          <w:rFonts w:ascii="Arial" w:hAnsi="Arial" w:cs="Arial"/>
          <w:lang w:val="it-IT"/>
        </w:rPr>
        <w:t xml:space="preserve">, in particolare, in caso di mancato pagamento delle </w:t>
      </w:r>
      <w:r w:rsidR="00B43A32">
        <w:rPr>
          <w:rFonts w:ascii="Arial" w:hAnsi="Arial" w:cs="Arial"/>
          <w:lang w:val="it-IT"/>
        </w:rPr>
        <w:t>F</w:t>
      </w:r>
      <w:r>
        <w:rPr>
          <w:rFonts w:ascii="Arial" w:hAnsi="Arial" w:cs="Arial"/>
          <w:lang w:val="it-IT"/>
        </w:rPr>
        <w:t xml:space="preserve">atture scadute, </w:t>
      </w:r>
      <w:r w:rsidR="00812CCC">
        <w:rPr>
          <w:rFonts w:ascii="Arial" w:hAnsi="Arial" w:cs="Arial"/>
          <w:lang w:val="it-IT"/>
        </w:rPr>
        <w:t xml:space="preserve">di </w:t>
      </w:r>
      <w:r>
        <w:rPr>
          <w:rFonts w:ascii="Arial" w:hAnsi="Arial" w:cs="Arial"/>
          <w:lang w:val="it-IT"/>
        </w:rPr>
        <w:t xml:space="preserve">prelievo, derivazione o utilizzo di calore in </w:t>
      </w:r>
      <w:r w:rsidR="00743469">
        <w:rPr>
          <w:rFonts w:ascii="Arial" w:hAnsi="Arial" w:cs="Arial"/>
          <w:lang w:val="it-IT"/>
        </w:rPr>
        <w:t>modo non conforme ai termini del</w:t>
      </w:r>
      <w:r>
        <w:rPr>
          <w:rFonts w:ascii="Arial" w:hAnsi="Arial" w:cs="Arial"/>
          <w:lang w:val="it-IT"/>
        </w:rPr>
        <w:t xml:space="preserve"> </w:t>
      </w:r>
      <w:r w:rsidR="006F2E06">
        <w:rPr>
          <w:rFonts w:ascii="Arial" w:hAnsi="Arial" w:cs="Arial"/>
          <w:lang w:val="it-IT"/>
        </w:rPr>
        <w:t>C</w:t>
      </w:r>
      <w:r>
        <w:rPr>
          <w:rFonts w:ascii="Arial" w:hAnsi="Arial" w:cs="Arial"/>
          <w:lang w:val="it-IT"/>
        </w:rPr>
        <w:t xml:space="preserve">ontratto, </w:t>
      </w:r>
      <w:r w:rsidR="00812CCC">
        <w:rPr>
          <w:rFonts w:ascii="Arial" w:hAnsi="Arial" w:cs="Arial"/>
          <w:lang w:val="it-IT"/>
        </w:rPr>
        <w:t xml:space="preserve">di </w:t>
      </w:r>
      <w:r>
        <w:rPr>
          <w:rFonts w:ascii="Arial" w:hAnsi="Arial" w:cs="Arial"/>
          <w:lang w:val="it-IT"/>
        </w:rPr>
        <w:t xml:space="preserve">modifica, danneggiamento o rimozione degli impianti del </w:t>
      </w:r>
      <w:r w:rsidR="00455333">
        <w:rPr>
          <w:rFonts w:ascii="Arial" w:hAnsi="Arial" w:cs="Arial"/>
          <w:lang w:val="it-IT"/>
        </w:rPr>
        <w:t>F</w:t>
      </w:r>
      <w:r>
        <w:rPr>
          <w:rFonts w:ascii="Arial" w:hAnsi="Arial" w:cs="Arial"/>
          <w:lang w:val="it-IT"/>
        </w:rPr>
        <w:t xml:space="preserve">ornitore in assenza di preventivo assenso scritto, tra cui sono ricompresi anche tutti i danni o la rimozione di parti </w:t>
      </w:r>
      <w:r w:rsidR="00743469">
        <w:rPr>
          <w:rFonts w:ascii="Arial" w:hAnsi="Arial" w:cs="Arial"/>
          <w:lang w:val="it-IT"/>
        </w:rPr>
        <w:t>delle apparecchiature</w:t>
      </w:r>
      <w:r>
        <w:rPr>
          <w:rFonts w:ascii="Arial" w:hAnsi="Arial" w:cs="Arial"/>
          <w:lang w:val="it-IT"/>
        </w:rPr>
        <w:t xml:space="preserve">, </w:t>
      </w:r>
      <w:r w:rsidR="00812CCC">
        <w:rPr>
          <w:rFonts w:ascii="Arial" w:hAnsi="Arial" w:cs="Arial"/>
          <w:lang w:val="it-IT"/>
        </w:rPr>
        <w:t xml:space="preserve">di </w:t>
      </w:r>
      <w:r w:rsidR="00743469">
        <w:rPr>
          <w:rFonts w:ascii="Arial" w:hAnsi="Arial" w:cs="Arial"/>
          <w:lang w:val="it-IT"/>
        </w:rPr>
        <w:t>compromissione del regolare funzionamento</w:t>
      </w:r>
      <w:r>
        <w:rPr>
          <w:rFonts w:ascii="Arial" w:hAnsi="Arial" w:cs="Arial"/>
          <w:lang w:val="it-IT"/>
        </w:rPr>
        <w:t xml:space="preserve"> del </w:t>
      </w:r>
      <w:r w:rsidR="00D42218">
        <w:rPr>
          <w:rFonts w:ascii="Arial" w:hAnsi="Arial" w:cs="Arial"/>
          <w:lang w:val="it-IT"/>
        </w:rPr>
        <w:t>Misuratore</w:t>
      </w:r>
      <w:r>
        <w:rPr>
          <w:rFonts w:ascii="Arial" w:hAnsi="Arial" w:cs="Arial"/>
          <w:lang w:val="it-IT"/>
        </w:rPr>
        <w:t xml:space="preserve">, </w:t>
      </w:r>
      <w:r w:rsidR="00812CCC">
        <w:rPr>
          <w:rFonts w:ascii="Arial" w:hAnsi="Arial" w:cs="Arial"/>
          <w:lang w:val="it-IT"/>
        </w:rPr>
        <w:t xml:space="preserve">di </w:t>
      </w:r>
      <w:r>
        <w:rPr>
          <w:rFonts w:ascii="Arial" w:hAnsi="Arial" w:cs="Arial"/>
          <w:lang w:val="it-IT"/>
        </w:rPr>
        <w:t xml:space="preserve">mancata esecuzione di </w:t>
      </w:r>
      <w:r w:rsidR="00743469">
        <w:rPr>
          <w:rFonts w:ascii="Arial" w:hAnsi="Arial" w:cs="Arial"/>
          <w:lang w:val="it-IT"/>
        </w:rPr>
        <w:t xml:space="preserve">una modifica </w:t>
      </w:r>
      <w:r>
        <w:rPr>
          <w:rFonts w:ascii="Arial" w:hAnsi="Arial" w:cs="Arial"/>
          <w:lang w:val="it-IT"/>
        </w:rPr>
        <w:t xml:space="preserve">dell’impianto richiesta dal </w:t>
      </w:r>
      <w:r w:rsidR="00455333">
        <w:rPr>
          <w:rFonts w:ascii="Arial" w:hAnsi="Arial" w:cs="Arial"/>
          <w:lang w:val="it-IT"/>
        </w:rPr>
        <w:t>F</w:t>
      </w:r>
      <w:r>
        <w:rPr>
          <w:rFonts w:ascii="Arial" w:hAnsi="Arial" w:cs="Arial"/>
          <w:lang w:val="it-IT"/>
        </w:rPr>
        <w:t xml:space="preserve">ornitore per </w:t>
      </w:r>
      <w:r w:rsidR="00743469">
        <w:rPr>
          <w:rFonts w:ascii="Arial" w:hAnsi="Arial" w:cs="Arial"/>
          <w:lang w:val="it-IT"/>
        </w:rPr>
        <w:t>ovviare</w:t>
      </w:r>
      <w:r>
        <w:rPr>
          <w:rFonts w:ascii="Arial" w:hAnsi="Arial" w:cs="Arial"/>
          <w:lang w:val="it-IT"/>
        </w:rPr>
        <w:t xml:space="preserve"> </w:t>
      </w:r>
      <w:r w:rsidR="00812CCC">
        <w:rPr>
          <w:rFonts w:ascii="Arial" w:hAnsi="Arial" w:cs="Arial"/>
          <w:lang w:val="it-IT"/>
        </w:rPr>
        <w:t>a</w:t>
      </w:r>
      <w:r>
        <w:rPr>
          <w:rFonts w:ascii="Arial" w:hAnsi="Arial" w:cs="Arial"/>
          <w:lang w:val="it-IT"/>
        </w:rPr>
        <w:t xml:space="preserve"> una </w:t>
      </w:r>
      <w:r w:rsidR="00743469">
        <w:rPr>
          <w:rFonts w:ascii="Arial" w:hAnsi="Arial" w:cs="Arial"/>
          <w:lang w:val="it-IT"/>
        </w:rPr>
        <w:t>situazione</w:t>
      </w:r>
      <w:r>
        <w:rPr>
          <w:rFonts w:ascii="Arial" w:hAnsi="Arial" w:cs="Arial"/>
          <w:lang w:val="it-IT"/>
        </w:rPr>
        <w:t xml:space="preserve"> </w:t>
      </w:r>
      <w:r w:rsidR="00743469">
        <w:rPr>
          <w:rFonts w:ascii="Arial" w:hAnsi="Arial" w:cs="Arial"/>
          <w:lang w:val="it-IT"/>
        </w:rPr>
        <w:t>non conforme ai termini del</w:t>
      </w:r>
      <w:r>
        <w:rPr>
          <w:rFonts w:ascii="Arial" w:hAnsi="Arial" w:cs="Arial"/>
          <w:lang w:val="it-IT"/>
        </w:rPr>
        <w:t xml:space="preserve"> </w:t>
      </w:r>
      <w:r w:rsidR="006F2E06">
        <w:rPr>
          <w:rFonts w:ascii="Arial" w:hAnsi="Arial" w:cs="Arial"/>
          <w:lang w:val="it-IT"/>
        </w:rPr>
        <w:t>C</w:t>
      </w:r>
      <w:r>
        <w:rPr>
          <w:rFonts w:ascii="Arial" w:hAnsi="Arial" w:cs="Arial"/>
          <w:lang w:val="it-IT"/>
        </w:rPr>
        <w:t xml:space="preserve">ontratto o </w:t>
      </w:r>
      <w:r w:rsidR="00812CCC">
        <w:rPr>
          <w:rFonts w:ascii="Arial" w:hAnsi="Arial" w:cs="Arial"/>
          <w:lang w:val="it-IT"/>
        </w:rPr>
        <w:t xml:space="preserve">di </w:t>
      </w:r>
      <w:r>
        <w:rPr>
          <w:rFonts w:ascii="Arial" w:hAnsi="Arial" w:cs="Arial"/>
          <w:lang w:val="it-IT"/>
        </w:rPr>
        <w:t xml:space="preserve">rifiuto a concedere </w:t>
      </w:r>
      <w:r w:rsidR="00813E9C">
        <w:rPr>
          <w:rFonts w:ascii="Arial" w:hAnsi="Arial" w:cs="Arial"/>
          <w:lang w:val="it-IT"/>
        </w:rPr>
        <w:t xml:space="preserve">al personale incaricato dal </w:t>
      </w:r>
      <w:r w:rsidR="00455333">
        <w:rPr>
          <w:rFonts w:ascii="Arial" w:hAnsi="Arial" w:cs="Arial"/>
          <w:lang w:val="it-IT"/>
        </w:rPr>
        <w:t>F</w:t>
      </w:r>
      <w:r w:rsidR="00813E9C">
        <w:rPr>
          <w:rFonts w:ascii="Arial" w:hAnsi="Arial" w:cs="Arial"/>
          <w:lang w:val="it-IT"/>
        </w:rPr>
        <w:t xml:space="preserve">ornitore </w:t>
      </w:r>
      <w:r>
        <w:rPr>
          <w:rFonts w:ascii="Arial" w:hAnsi="Arial" w:cs="Arial"/>
          <w:lang w:val="it-IT"/>
        </w:rPr>
        <w:t xml:space="preserve">l’accesso </w:t>
      </w:r>
      <w:r w:rsidR="00813E9C">
        <w:rPr>
          <w:rFonts w:ascii="Arial" w:hAnsi="Arial" w:cs="Arial"/>
          <w:lang w:val="it-IT"/>
        </w:rPr>
        <w:t xml:space="preserve">alla </w:t>
      </w:r>
      <w:r w:rsidR="00382EE7">
        <w:rPr>
          <w:rFonts w:ascii="Arial" w:hAnsi="Arial" w:cs="Arial"/>
          <w:lang w:val="it-IT"/>
        </w:rPr>
        <w:t>Sottostazione d’utenza</w:t>
      </w:r>
      <w:r>
        <w:rPr>
          <w:rFonts w:ascii="Arial" w:hAnsi="Arial" w:cs="Arial"/>
          <w:lang w:val="it-IT"/>
        </w:rPr>
        <w:t>.</w:t>
      </w:r>
    </w:p>
    <w:p w14:paraId="3EC7D368" w14:textId="7EB626CA" w:rsidR="00B92BA5" w:rsidRDefault="00B92BA5" w:rsidP="00795DC8">
      <w:pPr>
        <w:spacing w:after="0" w:line="360" w:lineRule="auto"/>
        <w:jc w:val="both"/>
        <w:rPr>
          <w:rFonts w:ascii="Arial" w:hAnsi="Arial" w:cs="Arial"/>
          <w:lang w:val="it-IT"/>
        </w:rPr>
      </w:pPr>
      <w:r>
        <w:rPr>
          <w:rFonts w:ascii="Arial" w:hAnsi="Arial" w:cs="Arial"/>
          <w:lang w:val="it-IT"/>
        </w:rPr>
        <w:t xml:space="preserve">Il </w:t>
      </w:r>
      <w:r w:rsidR="00104066">
        <w:rPr>
          <w:rFonts w:ascii="Arial" w:hAnsi="Arial" w:cs="Arial"/>
          <w:lang w:val="it-IT"/>
        </w:rPr>
        <w:t>F</w:t>
      </w:r>
      <w:r>
        <w:rPr>
          <w:rFonts w:ascii="Arial" w:hAnsi="Arial" w:cs="Arial"/>
          <w:lang w:val="it-IT"/>
        </w:rPr>
        <w:t xml:space="preserve">ornitore è autorizzato a riprendere </w:t>
      </w:r>
      <w:r w:rsidR="00813E9C">
        <w:rPr>
          <w:rFonts w:ascii="Arial" w:hAnsi="Arial" w:cs="Arial"/>
          <w:lang w:val="it-IT"/>
        </w:rPr>
        <w:t>l’erogazione</w:t>
      </w:r>
      <w:r>
        <w:rPr>
          <w:rFonts w:ascii="Arial" w:hAnsi="Arial" w:cs="Arial"/>
          <w:lang w:val="it-IT"/>
        </w:rPr>
        <w:t xml:space="preserve"> di calore, sospesa per uno di questi motivi, </w:t>
      </w:r>
      <w:r w:rsidR="00813E9C">
        <w:rPr>
          <w:rFonts w:ascii="Arial" w:hAnsi="Arial" w:cs="Arial"/>
          <w:lang w:val="it-IT"/>
        </w:rPr>
        <w:t>previa eliminazione della causa</w:t>
      </w:r>
      <w:r>
        <w:rPr>
          <w:rFonts w:ascii="Arial" w:hAnsi="Arial" w:cs="Arial"/>
          <w:lang w:val="it-IT"/>
        </w:rPr>
        <w:t xml:space="preserve"> </w:t>
      </w:r>
      <w:r w:rsidR="00813E9C">
        <w:rPr>
          <w:rFonts w:ascii="Arial" w:hAnsi="Arial" w:cs="Arial"/>
          <w:lang w:val="it-IT"/>
        </w:rPr>
        <w:t>alla base della</w:t>
      </w:r>
      <w:r>
        <w:rPr>
          <w:rFonts w:ascii="Arial" w:hAnsi="Arial" w:cs="Arial"/>
          <w:lang w:val="it-IT"/>
        </w:rPr>
        <w:t xml:space="preserve"> sospensione, al risarcimento dei costi sostenut</w:t>
      </w:r>
      <w:r w:rsidR="00813E9C">
        <w:rPr>
          <w:rFonts w:ascii="Arial" w:hAnsi="Arial" w:cs="Arial"/>
          <w:lang w:val="it-IT"/>
        </w:rPr>
        <w:t>i</w:t>
      </w:r>
      <w:r>
        <w:rPr>
          <w:rFonts w:ascii="Arial" w:hAnsi="Arial" w:cs="Arial"/>
          <w:lang w:val="it-IT"/>
        </w:rPr>
        <w:t xml:space="preserve"> oltre che al pagamento di tutti </w:t>
      </w:r>
      <w:r w:rsidR="00813E9C">
        <w:rPr>
          <w:rFonts w:ascii="Arial" w:hAnsi="Arial" w:cs="Arial"/>
          <w:lang w:val="it-IT"/>
        </w:rPr>
        <w:t>gli eventuali arretrati</w:t>
      </w:r>
      <w:r w:rsidR="00022AB4">
        <w:rPr>
          <w:rFonts w:ascii="Arial" w:hAnsi="Arial" w:cs="Arial"/>
          <w:lang w:val="it-IT"/>
        </w:rPr>
        <w:t xml:space="preserve"> da parte del Cliente</w:t>
      </w:r>
      <w:r>
        <w:rPr>
          <w:rFonts w:ascii="Arial" w:hAnsi="Arial" w:cs="Arial"/>
          <w:lang w:val="it-IT"/>
        </w:rPr>
        <w:t>.</w:t>
      </w:r>
    </w:p>
    <w:p w14:paraId="2CF54B6B" w14:textId="595B12E0" w:rsidR="00A63371" w:rsidRDefault="00A63371" w:rsidP="00795DC8">
      <w:pPr>
        <w:spacing w:after="0" w:line="360" w:lineRule="auto"/>
        <w:jc w:val="both"/>
        <w:rPr>
          <w:rFonts w:ascii="Arial" w:hAnsi="Arial" w:cs="Arial"/>
          <w:lang w:val="it-IT"/>
        </w:rPr>
      </w:pPr>
    </w:p>
    <w:p w14:paraId="30997C6C" w14:textId="66948DB7" w:rsidR="00A63371" w:rsidRPr="00795DC8" w:rsidRDefault="00A63371"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 xml:space="preserve">Art. </w:t>
      </w:r>
      <w:r w:rsidR="001E15DC" w:rsidRPr="00795DC8">
        <w:rPr>
          <w:rFonts w:ascii="Arial" w:eastAsia="Times New Roman" w:hAnsi="Arial" w:cs="Arial"/>
          <w:b/>
          <w:bCs/>
          <w:lang w:val="it-IT" w:eastAsia="de-DE"/>
        </w:rPr>
        <w:t>1</w:t>
      </w:r>
      <w:r w:rsidR="0069019F">
        <w:rPr>
          <w:rFonts w:ascii="Arial" w:eastAsia="Times New Roman" w:hAnsi="Arial" w:cs="Arial"/>
          <w:b/>
          <w:bCs/>
          <w:lang w:val="it-IT" w:eastAsia="de-DE"/>
        </w:rPr>
        <w:t>3</w:t>
      </w:r>
      <w:r w:rsidRPr="00795DC8">
        <w:rPr>
          <w:rFonts w:ascii="Arial" w:eastAsia="Times New Roman" w:hAnsi="Arial" w:cs="Arial"/>
          <w:b/>
          <w:bCs/>
          <w:lang w:val="it-IT" w:eastAsia="de-DE"/>
        </w:rPr>
        <w:t xml:space="preserve"> Clausola risolutiva espressa</w:t>
      </w:r>
    </w:p>
    <w:p w14:paraId="0B470C03" w14:textId="364D84F2" w:rsidR="00A63371" w:rsidRPr="00505A6E" w:rsidRDefault="00A63371" w:rsidP="00795DC8">
      <w:pPr>
        <w:spacing w:after="0" w:line="360" w:lineRule="auto"/>
        <w:jc w:val="both"/>
        <w:rPr>
          <w:rFonts w:ascii="Arial" w:hAnsi="Arial" w:cs="Arial"/>
          <w:lang w:val="it-IT"/>
        </w:rPr>
      </w:pPr>
      <w:r w:rsidRPr="00505A6E">
        <w:rPr>
          <w:rFonts w:ascii="Arial" w:hAnsi="Arial" w:cs="Arial"/>
          <w:lang w:val="it-IT"/>
        </w:rPr>
        <w:t xml:space="preserve">Ai sensi e per gli effetti di cui all’art.1456 del Codice Civile, il Contratto potrà essere risolto dal Fornitore, salvo il diritto al risarcimento del maggior danno, previa comunicazione scritta al Cliente, nei seguenti casi: </w:t>
      </w:r>
    </w:p>
    <w:p w14:paraId="4A9E9470" w14:textId="78CDB5D1" w:rsidR="00A63371" w:rsidRPr="00795DC8" w:rsidRDefault="00A63371" w:rsidP="00795DC8">
      <w:pPr>
        <w:pStyle w:val="Listenabsatz"/>
        <w:numPr>
          <w:ilvl w:val="0"/>
          <w:numId w:val="8"/>
        </w:numPr>
        <w:spacing w:after="0" w:line="360" w:lineRule="auto"/>
        <w:contextualSpacing w:val="0"/>
        <w:jc w:val="both"/>
        <w:rPr>
          <w:rFonts w:ascii="Arial" w:hAnsi="Arial" w:cs="Arial"/>
          <w:lang w:val="it-IT"/>
        </w:rPr>
      </w:pPr>
      <w:proofErr w:type="gramStart"/>
      <w:r w:rsidRPr="00795DC8">
        <w:rPr>
          <w:rFonts w:ascii="Arial" w:hAnsi="Arial" w:cs="Arial"/>
          <w:lang w:val="it-IT"/>
        </w:rPr>
        <w:t>vi</w:t>
      </w:r>
      <w:proofErr w:type="gramEnd"/>
      <w:r w:rsidRPr="00795DC8">
        <w:rPr>
          <w:rFonts w:ascii="Arial" w:hAnsi="Arial" w:cs="Arial"/>
          <w:lang w:val="it-IT"/>
        </w:rPr>
        <w:t xml:space="preserve"> sia prelievo fraudolento, manomissione e/o rottura dei sigilli del Misuratore</w:t>
      </w:r>
      <w:r w:rsidR="005A4704">
        <w:rPr>
          <w:rFonts w:ascii="Arial" w:hAnsi="Arial" w:cs="Arial"/>
          <w:lang w:val="it-IT"/>
        </w:rPr>
        <w:t xml:space="preserve"> da parte del Cliente</w:t>
      </w:r>
      <w:r w:rsidRPr="00795DC8">
        <w:rPr>
          <w:rFonts w:ascii="Arial" w:hAnsi="Arial" w:cs="Arial"/>
          <w:lang w:val="it-IT"/>
        </w:rPr>
        <w:t xml:space="preserve">; </w:t>
      </w:r>
    </w:p>
    <w:p w14:paraId="6F38CBEA" w14:textId="13C58697" w:rsidR="00A63371" w:rsidRDefault="00A63371" w:rsidP="00795DC8">
      <w:pPr>
        <w:pStyle w:val="Listenabsatz"/>
        <w:numPr>
          <w:ilvl w:val="0"/>
          <w:numId w:val="8"/>
        </w:numPr>
        <w:spacing w:after="0" w:line="360" w:lineRule="auto"/>
        <w:contextualSpacing w:val="0"/>
        <w:jc w:val="both"/>
        <w:rPr>
          <w:rFonts w:ascii="Arial" w:hAnsi="Arial" w:cs="Arial"/>
          <w:lang w:val="it-IT"/>
        </w:rPr>
      </w:pPr>
      <w:proofErr w:type="gramStart"/>
      <w:r w:rsidRPr="00795DC8">
        <w:rPr>
          <w:rFonts w:ascii="Arial" w:hAnsi="Arial" w:cs="Arial"/>
          <w:lang w:val="it-IT"/>
        </w:rPr>
        <w:t>il</w:t>
      </w:r>
      <w:proofErr w:type="gramEnd"/>
      <w:r w:rsidRPr="00795DC8">
        <w:rPr>
          <w:rFonts w:ascii="Arial" w:hAnsi="Arial" w:cs="Arial"/>
          <w:lang w:val="it-IT"/>
        </w:rPr>
        <w:t xml:space="preserve"> Cliente non ottemperi all’obbligo di pagamento di due o più </w:t>
      </w:r>
      <w:r w:rsidR="004168EA">
        <w:rPr>
          <w:rFonts w:ascii="Arial" w:hAnsi="Arial" w:cs="Arial"/>
          <w:lang w:val="it-IT"/>
        </w:rPr>
        <w:t>F</w:t>
      </w:r>
      <w:r w:rsidRPr="00795DC8">
        <w:rPr>
          <w:rFonts w:ascii="Arial" w:hAnsi="Arial" w:cs="Arial"/>
          <w:lang w:val="it-IT"/>
        </w:rPr>
        <w:t xml:space="preserve">atture </w:t>
      </w:r>
      <w:r w:rsidR="004168EA">
        <w:rPr>
          <w:rFonts w:ascii="Arial" w:hAnsi="Arial" w:cs="Arial"/>
          <w:lang w:val="it-IT"/>
        </w:rPr>
        <w:t xml:space="preserve">di periodo </w:t>
      </w:r>
      <w:r w:rsidRPr="00795DC8">
        <w:rPr>
          <w:rFonts w:ascii="Arial" w:hAnsi="Arial" w:cs="Arial"/>
          <w:lang w:val="it-IT"/>
        </w:rPr>
        <w:t>anche non consecutive</w:t>
      </w:r>
      <w:r w:rsidR="00EF545F">
        <w:rPr>
          <w:rFonts w:ascii="Arial" w:hAnsi="Arial" w:cs="Arial"/>
          <w:lang w:val="it-IT"/>
        </w:rPr>
        <w:t>;</w:t>
      </w:r>
    </w:p>
    <w:p w14:paraId="1BC91511" w14:textId="3DF47828" w:rsidR="00EF545F" w:rsidRPr="00795DC8" w:rsidRDefault="00EF545F" w:rsidP="00795DC8">
      <w:pPr>
        <w:pStyle w:val="Listenabsatz"/>
        <w:numPr>
          <w:ilvl w:val="0"/>
          <w:numId w:val="8"/>
        </w:numPr>
        <w:spacing w:after="0" w:line="360" w:lineRule="auto"/>
        <w:contextualSpacing w:val="0"/>
        <w:jc w:val="both"/>
        <w:rPr>
          <w:rFonts w:ascii="Arial" w:hAnsi="Arial" w:cs="Arial"/>
          <w:lang w:val="it-IT"/>
        </w:rPr>
      </w:pPr>
      <w:r>
        <w:rPr>
          <w:rFonts w:ascii="Arial" w:hAnsi="Arial" w:cs="Arial"/>
          <w:lang w:val="it-IT"/>
        </w:rPr>
        <w:t>xxx</w:t>
      </w:r>
      <w:bookmarkStart w:id="4" w:name="_Hlk37949646"/>
      <w:r>
        <w:rPr>
          <w:rStyle w:val="Funotenzeichen"/>
          <w:rFonts w:ascii="Arial" w:hAnsi="Arial" w:cs="Arial"/>
          <w:lang w:val="it-IT"/>
        </w:rPr>
        <w:footnoteReference w:id="35"/>
      </w:r>
      <w:bookmarkEnd w:id="4"/>
      <w:r>
        <w:rPr>
          <w:rFonts w:ascii="Arial" w:hAnsi="Arial" w:cs="Arial"/>
          <w:lang w:val="it-IT"/>
        </w:rPr>
        <w:t>.</w:t>
      </w:r>
    </w:p>
    <w:p w14:paraId="7FB778B6" w14:textId="77777777" w:rsidR="00BF3075" w:rsidRDefault="00BF3075" w:rsidP="00795DC8">
      <w:pPr>
        <w:spacing w:after="0" w:line="360" w:lineRule="auto"/>
        <w:ind w:left="-142"/>
        <w:rPr>
          <w:rFonts w:ascii="Arial" w:hAnsi="Arial" w:cs="Arial"/>
          <w:b/>
          <w:lang w:val="it-IT"/>
        </w:rPr>
      </w:pPr>
    </w:p>
    <w:p w14:paraId="75AE5B24" w14:textId="77BD0271" w:rsidR="005B6B2F" w:rsidRPr="00795DC8" w:rsidRDefault="00BF3075"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 xml:space="preserve">Art. </w:t>
      </w:r>
      <w:r w:rsidR="001E15DC" w:rsidRPr="00795DC8">
        <w:rPr>
          <w:rFonts w:ascii="Arial" w:eastAsia="Times New Roman" w:hAnsi="Arial" w:cs="Arial"/>
          <w:b/>
          <w:bCs/>
          <w:lang w:val="it-IT" w:eastAsia="de-DE"/>
        </w:rPr>
        <w:t>1</w:t>
      </w:r>
      <w:r w:rsidR="0069019F">
        <w:rPr>
          <w:rFonts w:ascii="Arial" w:eastAsia="Times New Roman" w:hAnsi="Arial" w:cs="Arial"/>
          <w:b/>
          <w:bCs/>
          <w:lang w:val="it-IT" w:eastAsia="de-DE"/>
        </w:rPr>
        <w:t>4</w:t>
      </w:r>
      <w:r w:rsidRPr="00795DC8">
        <w:rPr>
          <w:rFonts w:ascii="Arial" w:eastAsia="Times New Roman" w:hAnsi="Arial" w:cs="Arial"/>
          <w:b/>
          <w:bCs/>
          <w:lang w:val="it-IT" w:eastAsia="de-DE"/>
        </w:rPr>
        <w:t xml:space="preserve"> </w:t>
      </w:r>
      <w:r w:rsidR="00136722" w:rsidRPr="00795DC8">
        <w:rPr>
          <w:rFonts w:ascii="Arial" w:eastAsia="Times New Roman" w:hAnsi="Arial" w:cs="Arial"/>
          <w:b/>
          <w:bCs/>
          <w:lang w:val="it-IT" w:eastAsia="de-DE"/>
        </w:rPr>
        <w:t xml:space="preserve">Modifica e integrazione </w:t>
      </w:r>
      <w:r w:rsidR="005B6B2F" w:rsidRPr="00795DC8">
        <w:rPr>
          <w:rFonts w:ascii="Arial" w:eastAsia="Times New Roman" w:hAnsi="Arial" w:cs="Arial"/>
          <w:b/>
          <w:bCs/>
          <w:lang w:val="it-IT" w:eastAsia="de-DE"/>
        </w:rPr>
        <w:t>del contratto</w:t>
      </w:r>
    </w:p>
    <w:p w14:paraId="1C19E3E8" w14:textId="77777777" w:rsidR="0001068E" w:rsidRDefault="0001068E" w:rsidP="00795DC8">
      <w:pPr>
        <w:spacing w:after="0" w:line="360" w:lineRule="auto"/>
        <w:jc w:val="both"/>
        <w:rPr>
          <w:rFonts w:ascii="Arial" w:hAnsi="Arial" w:cs="Arial"/>
          <w:lang w:val="it-IT"/>
        </w:rPr>
      </w:pPr>
      <w:r>
        <w:rPr>
          <w:rFonts w:ascii="Arial" w:hAnsi="Arial" w:cs="Arial"/>
          <w:lang w:val="it-IT"/>
        </w:rPr>
        <w:t>Il Fornitore</w:t>
      </w:r>
      <w:r w:rsidRPr="00BF592B">
        <w:rPr>
          <w:rFonts w:ascii="Arial" w:hAnsi="Arial" w:cs="Arial"/>
          <w:lang w:val="it-IT"/>
        </w:rPr>
        <w:t xml:space="preserve"> informa </w:t>
      </w:r>
      <w:r>
        <w:rPr>
          <w:rFonts w:ascii="Arial" w:hAnsi="Arial" w:cs="Arial"/>
          <w:lang w:val="it-IT"/>
        </w:rPr>
        <w:t>il Cliente</w:t>
      </w:r>
      <w:r w:rsidRPr="00BF592B">
        <w:rPr>
          <w:rFonts w:ascii="Arial" w:hAnsi="Arial" w:cs="Arial"/>
          <w:lang w:val="it-IT"/>
        </w:rPr>
        <w:t xml:space="preserve"> di eventuali modifiche unilaterali alle condizioni contrattuali tempestivamente, e comunque almeno sessanta (60) giorni solari prima dalla loro applicazione, tramite comunicazione scritta.</w:t>
      </w:r>
    </w:p>
    <w:p w14:paraId="3CEB7BEC" w14:textId="318B3A79" w:rsidR="005B6B2F" w:rsidRDefault="005B6B2F" w:rsidP="00795DC8">
      <w:pPr>
        <w:spacing w:after="0" w:line="360" w:lineRule="auto"/>
        <w:jc w:val="both"/>
        <w:rPr>
          <w:rFonts w:ascii="Arial" w:hAnsi="Arial" w:cs="Arial"/>
          <w:lang w:val="it-IT"/>
        </w:rPr>
      </w:pPr>
      <w:r w:rsidRPr="00505A6E">
        <w:rPr>
          <w:rFonts w:ascii="Arial" w:hAnsi="Arial" w:cs="Arial"/>
          <w:lang w:val="it-IT"/>
        </w:rPr>
        <w:t>Sono recepite di diritto nel Contratto le disposizioni, suscettibili di inserimento automatico, imposte da leggi o provvedimenti di pubbliche autorità, inclusa l’ARERA, che comportino modifiche o integrazioni alle presenti condizioni di fornitura.</w:t>
      </w:r>
    </w:p>
    <w:p w14:paraId="01B200BD" w14:textId="720F8967" w:rsidR="00587AFA" w:rsidRDefault="00587AFA" w:rsidP="00795DC8">
      <w:pPr>
        <w:spacing w:after="0" w:line="360" w:lineRule="auto"/>
        <w:jc w:val="both"/>
        <w:rPr>
          <w:rFonts w:ascii="Arial" w:hAnsi="Arial" w:cs="Arial"/>
          <w:lang w:val="it-IT"/>
        </w:rPr>
      </w:pPr>
      <w:r w:rsidRPr="00795DC8">
        <w:rPr>
          <w:rFonts w:ascii="Arial" w:hAnsi="Arial" w:cs="Arial"/>
          <w:lang w:val="it-IT"/>
        </w:rPr>
        <w:lastRenderedPageBreak/>
        <w:t xml:space="preserve">Il Fornitore provvede alle modifiche e alle integrazioni imposte da leggi o provvedimenti di pubbliche autorità, inclusa l’ARERA, che non siano suscettibili di inserimento automatico, dandone tempestiva comunicazione al Cliente, fermo restando il diritto di recesso di quest’ultimo. </w:t>
      </w:r>
    </w:p>
    <w:p w14:paraId="5917391D" w14:textId="77777777" w:rsidR="00845FC7" w:rsidRPr="00795DC8" w:rsidRDefault="00845FC7" w:rsidP="00795DC8">
      <w:pPr>
        <w:spacing w:after="0" w:line="360" w:lineRule="auto"/>
        <w:jc w:val="both"/>
        <w:rPr>
          <w:rFonts w:ascii="Arial" w:hAnsi="Arial" w:cs="Arial"/>
          <w:lang w:val="it-IT"/>
        </w:rPr>
      </w:pPr>
    </w:p>
    <w:p w14:paraId="15EFEE66" w14:textId="25554EA3" w:rsidR="00A63371" w:rsidRPr="00795DC8" w:rsidRDefault="00CC20B0"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 xml:space="preserve">Art. </w:t>
      </w:r>
      <w:r w:rsidR="0069019F">
        <w:rPr>
          <w:rFonts w:ascii="Arial" w:eastAsia="Times New Roman" w:hAnsi="Arial" w:cs="Arial"/>
          <w:b/>
          <w:bCs/>
          <w:lang w:val="it-IT" w:eastAsia="de-DE"/>
        </w:rPr>
        <w:t>15</w:t>
      </w:r>
      <w:r w:rsidRPr="00795DC8">
        <w:rPr>
          <w:rFonts w:ascii="Arial" w:eastAsia="Times New Roman" w:hAnsi="Arial" w:cs="Arial"/>
          <w:b/>
          <w:bCs/>
          <w:lang w:val="it-IT" w:eastAsia="de-DE"/>
        </w:rPr>
        <w:t xml:space="preserve"> Standard di qualità</w:t>
      </w:r>
      <w:r w:rsidR="00564EFB" w:rsidRPr="00795DC8">
        <w:rPr>
          <w:rStyle w:val="Funotenzeichen"/>
          <w:rFonts w:ascii="Arial" w:eastAsia="Times New Roman" w:hAnsi="Arial" w:cs="Arial"/>
          <w:lang w:val="it-IT" w:eastAsia="de-DE"/>
        </w:rPr>
        <w:footnoteReference w:id="36"/>
      </w:r>
    </w:p>
    <w:p w14:paraId="1F3DF168" w14:textId="469DF1C0" w:rsidR="00CC20B0" w:rsidRPr="00144E2E" w:rsidRDefault="00B52E51" w:rsidP="00795DC8">
      <w:pPr>
        <w:spacing w:after="0" w:line="360" w:lineRule="auto"/>
        <w:jc w:val="both"/>
        <w:rPr>
          <w:rFonts w:ascii="Arial" w:hAnsi="Arial" w:cs="Arial"/>
          <w:lang w:val="it-IT"/>
        </w:rPr>
      </w:pPr>
      <w:r w:rsidRPr="00144E2E">
        <w:rPr>
          <w:rFonts w:ascii="Arial" w:hAnsi="Arial" w:cs="Arial"/>
          <w:lang w:val="it-IT"/>
        </w:rPr>
        <w:t>[OPZIONE A]</w:t>
      </w:r>
      <w:r w:rsidR="00993676" w:rsidRPr="00144E2E">
        <w:rPr>
          <w:rStyle w:val="Funotenzeichen"/>
          <w:rFonts w:ascii="Arial" w:hAnsi="Arial" w:cs="Arial"/>
          <w:lang w:val="it-IT"/>
        </w:rPr>
        <w:footnoteReference w:id="37"/>
      </w:r>
      <w:r w:rsidRPr="00144E2E">
        <w:rPr>
          <w:rFonts w:ascii="Arial" w:hAnsi="Arial" w:cs="Arial"/>
          <w:lang w:val="it-IT"/>
        </w:rPr>
        <w:t xml:space="preserve"> </w:t>
      </w:r>
      <w:r w:rsidR="00115A6F" w:rsidRPr="00144E2E">
        <w:rPr>
          <w:rFonts w:ascii="Arial" w:hAnsi="Arial" w:cs="Arial"/>
          <w:lang w:val="it-IT"/>
        </w:rPr>
        <w:t xml:space="preserve">Il Fornitore si impegna al rispetto dei livelli specifici e generali di qualità </w:t>
      </w:r>
      <w:r w:rsidR="0088257E" w:rsidRPr="00144E2E">
        <w:rPr>
          <w:rFonts w:ascii="Arial" w:hAnsi="Arial" w:cs="Arial"/>
          <w:lang w:val="it-IT"/>
        </w:rPr>
        <w:t xml:space="preserve">commerciale e tecnica </w:t>
      </w:r>
      <w:r w:rsidR="00115A6F" w:rsidRPr="00144E2E">
        <w:rPr>
          <w:rFonts w:ascii="Arial" w:hAnsi="Arial" w:cs="Arial"/>
          <w:lang w:val="it-IT"/>
        </w:rPr>
        <w:t xml:space="preserve">come fissati dall’ARERA nei propri provvedimenti (RQCT e RQTT) e a corrispondere gli indennizzi automatici </w:t>
      </w:r>
      <w:r w:rsidR="0088257E" w:rsidRPr="00144E2E">
        <w:rPr>
          <w:rFonts w:ascii="Arial" w:hAnsi="Arial" w:cs="Arial"/>
          <w:lang w:val="it-IT"/>
        </w:rPr>
        <w:t xml:space="preserve">eventualmente </w:t>
      </w:r>
      <w:r w:rsidR="00115A6F" w:rsidRPr="00144E2E">
        <w:rPr>
          <w:rFonts w:ascii="Arial" w:hAnsi="Arial" w:cs="Arial"/>
          <w:lang w:val="it-IT"/>
        </w:rPr>
        <w:t xml:space="preserve">previsti, così come riportato nella </w:t>
      </w:r>
      <w:r w:rsidR="0088257E" w:rsidRPr="00144E2E">
        <w:rPr>
          <w:rFonts w:ascii="Arial" w:hAnsi="Arial" w:cs="Arial"/>
          <w:lang w:val="it-IT"/>
        </w:rPr>
        <w:t>i</w:t>
      </w:r>
      <w:r w:rsidR="00115A6F" w:rsidRPr="00144E2E">
        <w:rPr>
          <w:rFonts w:ascii="Arial" w:hAnsi="Arial" w:cs="Arial"/>
          <w:lang w:val="it-IT"/>
        </w:rPr>
        <w:t>nformativa</w:t>
      </w:r>
      <w:r w:rsidR="00B3714A" w:rsidRPr="00144E2E">
        <w:rPr>
          <w:rFonts w:ascii="Arial" w:hAnsi="Arial" w:cs="Arial"/>
          <w:lang w:val="it-IT"/>
        </w:rPr>
        <w:t xml:space="preserve"> </w:t>
      </w:r>
      <w:r w:rsidR="009803D1" w:rsidRPr="00144E2E">
        <w:rPr>
          <w:rFonts w:ascii="Arial" w:hAnsi="Arial" w:cs="Arial"/>
          <w:lang w:val="it-IT"/>
        </w:rPr>
        <w:t>disponibil</w:t>
      </w:r>
      <w:r w:rsidR="0088257E" w:rsidRPr="00144E2E">
        <w:rPr>
          <w:rFonts w:ascii="Arial" w:hAnsi="Arial" w:cs="Arial"/>
          <w:lang w:val="it-IT"/>
        </w:rPr>
        <w:t>e</w:t>
      </w:r>
      <w:r w:rsidR="009803D1" w:rsidRPr="00144E2E">
        <w:rPr>
          <w:rFonts w:ascii="Arial" w:hAnsi="Arial" w:cs="Arial"/>
          <w:lang w:val="it-IT"/>
        </w:rPr>
        <w:t xml:space="preserve"> sul sito del Fornitore al seguente indirizzo: </w:t>
      </w:r>
      <w:r w:rsidR="00B36E06" w:rsidRPr="00144E2E">
        <w:rPr>
          <w:rFonts w:ascii="Arial" w:hAnsi="Arial" w:cs="Arial"/>
          <w:lang w:val="it-IT"/>
        </w:rPr>
        <w:t>www.xxxx.it</w:t>
      </w:r>
      <w:r w:rsidR="00617BF9" w:rsidRPr="00144E2E">
        <w:rPr>
          <w:rStyle w:val="Funotenzeichen"/>
          <w:rFonts w:ascii="Arial" w:hAnsi="Arial" w:cs="Arial"/>
          <w:lang w:val="it-IT"/>
        </w:rPr>
        <w:footnoteReference w:id="38"/>
      </w:r>
      <w:r w:rsidR="00B3714A" w:rsidRPr="00144E2E">
        <w:rPr>
          <w:rFonts w:ascii="Arial" w:hAnsi="Arial" w:cs="Arial"/>
          <w:lang w:val="it-IT"/>
        </w:rPr>
        <w:t xml:space="preserve">. </w:t>
      </w:r>
    </w:p>
    <w:p w14:paraId="21B9C286" w14:textId="72C35827" w:rsidR="00B52E51" w:rsidRPr="003D48F0" w:rsidRDefault="00B52E51" w:rsidP="00795DC8">
      <w:pPr>
        <w:spacing w:after="0" w:line="360" w:lineRule="auto"/>
        <w:jc w:val="both"/>
        <w:rPr>
          <w:rFonts w:ascii="Arial" w:hAnsi="Arial" w:cs="Arial"/>
          <w:lang w:val="it-IT"/>
        </w:rPr>
      </w:pPr>
      <w:r w:rsidRPr="00144E2E">
        <w:rPr>
          <w:rFonts w:ascii="Arial" w:hAnsi="Arial" w:cs="Arial"/>
          <w:lang w:val="it-IT"/>
        </w:rPr>
        <w:t>[OPZIONE B] Il Fornitore si impegna al rispetto dei livelli specifici e generali di qualità commerciale e tecnica come fissati dall’ARERA nei propri provvedimenti (RQCT e RQTT) e a corrispondere gli indennizzi automatici eventualmente previsti, così come riportato nella informativa che costituisce parte integrante e sostanziale del Contratto.</w:t>
      </w:r>
      <w:bookmarkStart w:id="5" w:name="_GoBack"/>
      <w:bookmarkEnd w:id="5"/>
      <w:r>
        <w:rPr>
          <w:rFonts w:ascii="Arial" w:hAnsi="Arial" w:cs="Arial"/>
          <w:lang w:val="it-IT"/>
        </w:rPr>
        <w:t xml:space="preserve"> </w:t>
      </w:r>
    </w:p>
    <w:p w14:paraId="7A0813E4" w14:textId="77777777" w:rsidR="00CC20B0" w:rsidRPr="003D48F0" w:rsidRDefault="00CC20B0" w:rsidP="00795DC8">
      <w:pPr>
        <w:spacing w:after="0" w:line="360" w:lineRule="auto"/>
        <w:jc w:val="both"/>
        <w:rPr>
          <w:rFonts w:ascii="Arial" w:hAnsi="Arial" w:cs="Arial"/>
          <w:lang w:val="it-IT"/>
        </w:rPr>
      </w:pPr>
    </w:p>
    <w:p w14:paraId="7C0B2CD4" w14:textId="63B62D83" w:rsidR="000073B4" w:rsidRPr="00795DC8" w:rsidRDefault="000073B4"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Art. 1</w:t>
      </w:r>
      <w:r w:rsidR="0069019F">
        <w:rPr>
          <w:rFonts w:ascii="Arial" w:eastAsia="Times New Roman" w:hAnsi="Arial" w:cs="Arial"/>
          <w:b/>
          <w:bCs/>
          <w:lang w:val="it-IT" w:eastAsia="de-DE"/>
        </w:rPr>
        <w:t>6</w:t>
      </w:r>
      <w:r w:rsidRPr="00795DC8">
        <w:rPr>
          <w:rFonts w:ascii="Arial" w:eastAsia="Times New Roman" w:hAnsi="Arial" w:cs="Arial"/>
          <w:b/>
          <w:bCs/>
          <w:lang w:val="it-IT" w:eastAsia="de-DE"/>
        </w:rPr>
        <w:t xml:space="preserve"> </w:t>
      </w:r>
      <w:r w:rsidR="00B92BA5" w:rsidRPr="00795DC8">
        <w:rPr>
          <w:rFonts w:ascii="Arial" w:eastAsia="Times New Roman" w:hAnsi="Arial" w:cs="Arial"/>
          <w:b/>
          <w:bCs/>
          <w:lang w:val="it-IT" w:eastAsia="de-DE"/>
        </w:rPr>
        <w:t>Protezione dei dati</w:t>
      </w:r>
    </w:p>
    <w:p w14:paraId="1E331AE2" w14:textId="1AED7D6E" w:rsidR="00B92BA5" w:rsidRDefault="00B92BA5" w:rsidP="00795DC8">
      <w:pPr>
        <w:spacing w:after="0" w:line="360" w:lineRule="auto"/>
        <w:jc w:val="both"/>
        <w:rPr>
          <w:rFonts w:ascii="Arial" w:hAnsi="Arial" w:cs="Arial"/>
          <w:lang w:val="it-IT"/>
        </w:rPr>
      </w:pPr>
      <w:r>
        <w:rPr>
          <w:rFonts w:ascii="Arial" w:hAnsi="Arial" w:cs="Arial"/>
          <w:lang w:val="it-IT"/>
        </w:rPr>
        <w:t xml:space="preserve">Il </w:t>
      </w:r>
      <w:r w:rsidR="00455333">
        <w:rPr>
          <w:rFonts w:ascii="Arial" w:hAnsi="Arial" w:cs="Arial"/>
          <w:lang w:val="it-IT"/>
        </w:rPr>
        <w:t>C</w:t>
      </w:r>
      <w:r>
        <w:rPr>
          <w:rFonts w:ascii="Arial" w:hAnsi="Arial" w:cs="Arial"/>
          <w:lang w:val="it-IT"/>
        </w:rPr>
        <w:t xml:space="preserve">liente dichiara di aver ricevuto dal </w:t>
      </w:r>
      <w:r w:rsidR="00455333">
        <w:rPr>
          <w:rFonts w:ascii="Arial" w:hAnsi="Arial" w:cs="Arial"/>
          <w:lang w:val="it-IT"/>
        </w:rPr>
        <w:t>F</w:t>
      </w:r>
      <w:r>
        <w:rPr>
          <w:rFonts w:ascii="Arial" w:hAnsi="Arial" w:cs="Arial"/>
          <w:lang w:val="it-IT"/>
        </w:rPr>
        <w:t>ornitore l’informa</w:t>
      </w:r>
      <w:r w:rsidR="00E9393A">
        <w:rPr>
          <w:rFonts w:ascii="Arial" w:hAnsi="Arial" w:cs="Arial"/>
          <w:lang w:val="it-IT"/>
        </w:rPr>
        <w:t>tiva</w:t>
      </w:r>
      <w:r>
        <w:rPr>
          <w:rFonts w:ascii="Arial" w:hAnsi="Arial" w:cs="Arial"/>
          <w:lang w:val="it-IT"/>
        </w:rPr>
        <w:t xml:space="preserve"> sul trattamento dei dati personali al momento della raccolta di tali dati </w:t>
      </w:r>
      <w:r w:rsidR="00E9393A">
        <w:rPr>
          <w:rFonts w:ascii="Arial" w:hAnsi="Arial" w:cs="Arial"/>
          <w:lang w:val="it-IT"/>
        </w:rPr>
        <w:t xml:space="preserve">e di essere stato </w:t>
      </w:r>
      <w:r w:rsidR="00812CCC">
        <w:rPr>
          <w:rFonts w:ascii="Arial" w:hAnsi="Arial" w:cs="Arial"/>
          <w:lang w:val="it-IT"/>
        </w:rPr>
        <w:t xml:space="preserve">quindi </w:t>
      </w:r>
      <w:r w:rsidR="00E9393A">
        <w:rPr>
          <w:rFonts w:ascii="Arial" w:hAnsi="Arial" w:cs="Arial"/>
          <w:lang w:val="it-IT"/>
        </w:rPr>
        <w:t xml:space="preserve">edotto, in particolare, sui </w:t>
      </w:r>
      <w:r w:rsidR="00455333">
        <w:rPr>
          <w:rFonts w:ascii="Arial" w:hAnsi="Arial" w:cs="Arial"/>
          <w:lang w:val="it-IT"/>
        </w:rPr>
        <w:t xml:space="preserve">suoi </w:t>
      </w:r>
      <w:r w:rsidR="00E9393A">
        <w:rPr>
          <w:rFonts w:ascii="Arial" w:hAnsi="Arial" w:cs="Arial"/>
          <w:lang w:val="it-IT"/>
        </w:rPr>
        <w:t xml:space="preserve">diritti, sul nome e </w:t>
      </w:r>
      <w:r w:rsidR="00D34C64">
        <w:rPr>
          <w:rFonts w:ascii="Arial" w:hAnsi="Arial" w:cs="Arial"/>
          <w:lang w:val="it-IT"/>
        </w:rPr>
        <w:t>su</w:t>
      </w:r>
      <w:r w:rsidR="00E9393A">
        <w:rPr>
          <w:rFonts w:ascii="Arial" w:hAnsi="Arial" w:cs="Arial"/>
          <w:lang w:val="it-IT"/>
        </w:rPr>
        <w:t xml:space="preserve">i dati del titolare, nonché sugli scopi e </w:t>
      </w:r>
      <w:r w:rsidR="00D34C64">
        <w:rPr>
          <w:rFonts w:ascii="Arial" w:hAnsi="Arial" w:cs="Arial"/>
          <w:lang w:val="it-IT"/>
        </w:rPr>
        <w:t>sul</w:t>
      </w:r>
      <w:r w:rsidR="00E9393A">
        <w:rPr>
          <w:rFonts w:ascii="Arial" w:hAnsi="Arial" w:cs="Arial"/>
          <w:lang w:val="it-IT"/>
        </w:rPr>
        <w:t xml:space="preserve">la base giuridica del trattamento. L’invio di una richiesta, nonché </w:t>
      </w:r>
      <w:r w:rsidR="00543DDA">
        <w:rPr>
          <w:rFonts w:ascii="Arial" w:hAnsi="Arial" w:cs="Arial"/>
          <w:lang w:val="it-IT"/>
        </w:rPr>
        <w:t>l’accettazione</w:t>
      </w:r>
      <w:r w:rsidR="00E9393A">
        <w:rPr>
          <w:rFonts w:ascii="Arial" w:hAnsi="Arial" w:cs="Arial"/>
          <w:lang w:val="it-IT"/>
        </w:rPr>
        <w:t xml:space="preserve"> del </w:t>
      </w:r>
      <w:r w:rsidR="00543DDA">
        <w:rPr>
          <w:rFonts w:ascii="Arial" w:hAnsi="Arial" w:cs="Arial"/>
          <w:lang w:val="it-IT"/>
        </w:rPr>
        <w:t>C</w:t>
      </w:r>
      <w:r w:rsidR="00E9393A">
        <w:rPr>
          <w:rFonts w:ascii="Arial" w:hAnsi="Arial" w:cs="Arial"/>
          <w:lang w:val="it-IT"/>
        </w:rPr>
        <w:t xml:space="preserve">ontratto da parte del </w:t>
      </w:r>
      <w:r w:rsidR="00455333">
        <w:rPr>
          <w:rFonts w:ascii="Arial" w:hAnsi="Arial" w:cs="Arial"/>
          <w:lang w:val="it-IT"/>
        </w:rPr>
        <w:t>C</w:t>
      </w:r>
      <w:r w:rsidR="00E9393A">
        <w:rPr>
          <w:rFonts w:ascii="Arial" w:hAnsi="Arial" w:cs="Arial"/>
          <w:lang w:val="it-IT"/>
        </w:rPr>
        <w:t xml:space="preserve">liente, presuppongono pertanto la sua piena conoscenza dell’informativa sulla </w:t>
      </w:r>
      <w:r w:rsidR="00D34C64">
        <w:rPr>
          <w:rFonts w:ascii="Arial" w:hAnsi="Arial" w:cs="Arial"/>
          <w:lang w:val="it-IT"/>
        </w:rPr>
        <w:t>privacy</w:t>
      </w:r>
      <w:r w:rsidR="00E9393A">
        <w:rPr>
          <w:rFonts w:ascii="Arial" w:hAnsi="Arial" w:cs="Arial"/>
          <w:lang w:val="it-IT"/>
        </w:rPr>
        <w:t xml:space="preserve"> e il suo espresso consenso al trattamento dei propri dati p</w:t>
      </w:r>
      <w:r w:rsidR="00E9393A" w:rsidRPr="00CF60A4">
        <w:rPr>
          <w:rFonts w:ascii="Arial" w:hAnsi="Arial" w:cs="Arial"/>
          <w:lang w:val="it-IT"/>
        </w:rPr>
        <w:t>ersonali.</w:t>
      </w:r>
    </w:p>
    <w:p w14:paraId="08C7A195" w14:textId="77777777" w:rsidR="00845FC7" w:rsidRPr="00CF60A4" w:rsidRDefault="00845FC7" w:rsidP="00795DC8">
      <w:pPr>
        <w:spacing w:after="0" w:line="360" w:lineRule="auto"/>
        <w:jc w:val="both"/>
        <w:rPr>
          <w:rFonts w:ascii="Arial" w:hAnsi="Arial" w:cs="Arial"/>
          <w:lang w:val="it-IT"/>
        </w:rPr>
      </w:pPr>
    </w:p>
    <w:p w14:paraId="1488592B" w14:textId="23F193CB" w:rsidR="003D5AD3" w:rsidRPr="00795DC8" w:rsidRDefault="003D5AD3" w:rsidP="00795DC8">
      <w:pPr>
        <w:spacing w:after="0" w:line="360" w:lineRule="auto"/>
        <w:jc w:val="center"/>
        <w:rPr>
          <w:rFonts w:ascii="Arial" w:eastAsia="Times New Roman" w:hAnsi="Arial" w:cs="Arial"/>
          <w:b/>
          <w:bCs/>
          <w:lang w:val="it-IT" w:eastAsia="de-DE"/>
        </w:rPr>
      </w:pPr>
      <w:r w:rsidRPr="00795DC8">
        <w:rPr>
          <w:rFonts w:ascii="Arial" w:eastAsia="Times New Roman" w:hAnsi="Arial" w:cs="Arial"/>
          <w:b/>
          <w:bCs/>
          <w:lang w:val="it-IT" w:eastAsia="de-DE"/>
        </w:rPr>
        <w:t>Art. 1</w:t>
      </w:r>
      <w:r w:rsidR="0069019F">
        <w:rPr>
          <w:rFonts w:ascii="Arial" w:eastAsia="Times New Roman" w:hAnsi="Arial" w:cs="Arial"/>
          <w:b/>
          <w:bCs/>
          <w:lang w:val="it-IT" w:eastAsia="de-DE"/>
        </w:rPr>
        <w:t>7</w:t>
      </w:r>
      <w:r w:rsidRPr="00795DC8">
        <w:rPr>
          <w:rFonts w:ascii="Arial" w:eastAsia="Times New Roman" w:hAnsi="Arial" w:cs="Arial"/>
          <w:b/>
          <w:bCs/>
          <w:lang w:val="it-IT" w:eastAsia="de-DE"/>
        </w:rPr>
        <w:t xml:space="preserve"> </w:t>
      </w:r>
      <w:r w:rsidR="00E9393A" w:rsidRPr="00795DC8">
        <w:rPr>
          <w:rFonts w:ascii="Arial" w:eastAsia="Times New Roman" w:hAnsi="Arial" w:cs="Arial"/>
          <w:b/>
          <w:bCs/>
          <w:lang w:val="it-IT" w:eastAsia="de-DE"/>
        </w:rPr>
        <w:t>Disposizioni generali</w:t>
      </w:r>
    </w:p>
    <w:p w14:paraId="309420FC" w14:textId="57F2A942" w:rsidR="00B9005E" w:rsidRPr="00795DC8" w:rsidRDefault="00EE0AB6" w:rsidP="00B10D3F">
      <w:pPr>
        <w:spacing w:after="0" w:line="360" w:lineRule="auto"/>
        <w:jc w:val="both"/>
        <w:rPr>
          <w:rFonts w:ascii="Arial" w:eastAsia="Times New Roman" w:hAnsi="Arial" w:cs="Arial"/>
          <w:lang w:val="it-IT" w:eastAsia="de-DE"/>
        </w:rPr>
      </w:pPr>
      <w:r w:rsidRPr="00795DC8">
        <w:rPr>
          <w:rFonts w:ascii="Arial" w:eastAsia="Times New Roman" w:hAnsi="Arial" w:cs="Arial"/>
          <w:lang w:val="it-IT" w:eastAsia="de-DE"/>
        </w:rPr>
        <w:t xml:space="preserve">Le </w:t>
      </w:r>
      <w:r w:rsidR="00DF7A0F" w:rsidRPr="00795DC8">
        <w:rPr>
          <w:rFonts w:ascii="Arial" w:eastAsia="Times New Roman" w:hAnsi="Arial" w:cs="Arial"/>
          <w:lang w:val="it-IT" w:eastAsia="de-DE"/>
        </w:rPr>
        <w:t xml:space="preserve">presenti condizioni, incluse le </w:t>
      </w:r>
      <w:r w:rsidRPr="00795DC8">
        <w:rPr>
          <w:rFonts w:ascii="Arial" w:eastAsia="Times New Roman" w:hAnsi="Arial" w:cs="Arial"/>
          <w:lang w:val="it-IT" w:eastAsia="de-DE"/>
        </w:rPr>
        <w:t>premesse</w:t>
      </w:r>
      <w:r w:rsidR="00A365F1" w:rsidRPr="00795DC8">
        <w:rPr>
          <w:rFonts w:ascii="Arial" w:eastAsia="Times New Roman" w:hAnsi="Arial" w:cs="Arial"/>
          <w:lang w:val="it-IT" w:eastAsia="de-DE"/>
        </w:rPr>
        <w:t>, il Preventivo e gli allegati allo stesso, nonché in ogni caso le Condizioni economiche</w:t>
      </w:r>
      <w:r w:rsidRPr="00795DC8">
        <w:rPr>
          <w:rFonts w:ascii="Arial" w:eastAsia="Times New Roman" w:hAnsi="Arial" w:cs="Arial"/>
          <w:lang w:val="it-IT" w:eastAsia="de-DE"/>
        </w:rPr>
        <w:t xml:space="preserve"> costituiscono parte integrante e sostanziale del </w:t>
      </w:r>
      <w:r w:rsidR="00891D6B" w:rsidRPr="00795DC8">
        <w:rPr>
          <w:rFonts w:ascii="Arial" w:eastAsia="Times New Roman" w:hAnsi="Arial" w:cs="Arial"/>
          <w:lang w:val="it-IT" w:eastAsia="de-DE"/>
        </w:rPr>
        <w:t>C</w:t>
      </w:r>
      <w:r w:rsidRPr="00795DC8">
        <w:rPr>
          <w:rFonts w:ascii="Arial" w:eastAsia="Times New Roman" w:hAnsi="Arial" w:cs="Arial"/>
          <w:lang w:val="it-IT" w:eastAsia="de-DE"/>
        </w:rPr>
        <w:t>ontratto.</w:t>
      </w:r>
    </w:p>
    <w:p w14:paraId="7FEA80BA" w14:textId="2665F9DF" w:rsidR="00B9005E" w:rsidRPr="00795DC8" w:rsidRDefault="004F7B90" w:rsidP="00795DC8">
      <w:pPr>
        <w:spacing w:after="0" w:line="360" w:lineRule="auto"/>
        <w:jc w:val="both"/>
        <w:rPr>
          <w:rFonts w:ascii="Arial" w:eastAsia="Times New Roman" w:hAnsi="Arial" w:cs="Arial"/>
          <w:lang w:val="it-IT" w:eastAsia="de-DE"/>
        </w:rPr>
      </w:pPr>
      <w:r w:rsidRPr="00795DC8">
        <w:rPr>
          <w:rFonts w:ascii="Arial" w:eastAsia="Times New Roman" w:hAnsi="Arial" w:cs="Arial"/>
          <w:lang w:val="it-IT" w:eastAsia="de-DE"/>
        </w:rPr>
        <w:t>La Documentazione contrattuale si intende integrata da qualsiasi ulteriore documento o informazione che divenga obbligatorio ai sensi della normativa vigente.</w:t>
      </w:r>
    </w:p>
    <w:p w14:paraId="2B76D4E7" w14:textId="4680F38A" w:rsidR="00B9005E" w:rsidRDefault="00E9393A" w:rsidP="00795DC8">
      <w:pPr>
        <w:spacing w:after="0" w:line="360" w:lineRule="auto"/>
        <w:jc w:val="both"/>
        <w:rPr>
          <w:rFonts w:ascii="Arial" w:hAnsi="Arial" w:cs="Arial"/>
          <w:lang w:val="it-IT"/>
        </w:rPr>
      </w:pPr>
      <w:r>
        <w:rPr>
          <w:rFonts w:ascii="Arial" w:hAnsi="Arial" w:cs="Arial"/>
          <w:lang w:val="it-IT"/>
        </w:rPr>
        <w:lastRenderedPageBreak/>
        <w:t xml:space="preserve">Per tutto quanto non è espressamente disciplinato nel </w:t>
      </w:r>
      <w:r w:rsidR="00241FEA">
        <w:rPr>
          <w:rFonts w:ascii="Arial" w:hAnsi="Arial" w:cs="Arial"/>
          <w:lang w:val="it-IT"/>
        </w:rPr>
        <w:t>C</w:t>
      </w:r>
      <w:r>
        <w:rPr>
          <w:rFonts w:ascii="Arial" w:hAnsi="Arial" w:cs="Arial"/>
          <w:lang w:val="it-IT"/>
        </w:rPr>
        <w:t xml:space="preserve">ontratto si </w:t>
      </w:r>
      <w:r w:rsidR="00812CCC">
        <w:rPr>
          <w:rFonts w:ascii="Arial" w:hAnsi="Arial" w:cs="Arial"/>
          <w:lang w:val="it-IT"/>
        </w:rPr>
        <w:t>rimanda</w:t>
      </w:r>
      <w:r>
        <w:rPr>
          <w:rFonts w:ascii="Arial" w:hAnsi="Arial" w:cs="Arial"/>
          <w:lang w:val="it-IT"/>
        </w:rPr>
        <w:t xml:space="preserve"> alle vigenti </w:t>
      </w:r>
      <w:r w:rsidR="00AB61A8">
        <w:rPr>
          <w:rFonts w:ascii="Arial" w:hAnsi="Arial" w:cs="Arial"/>
          <w:lang w:val="it-IT"/>
        </w:rPr>
        <w:t>disposizioni</w:t>
      </w:r>
      <w:r>
        <w:rPr>
          <w:rFonts w:ascii="Arial" w:hAnsi="Arial" w:cs="Arial"/>
          <w:lang w:val="it-IT"/>
        </w:rPr>
        <w:t xml:space="preserve"> di legge, nonché </w:t>
      </w:r>
      <w:r w:rsidR="00AB61A8">
        <w:rPr>
          <w:rFonts w:ascii="Arial" w:hAnsi="Arial" w:cs="Arial"/>
          <w:lang w:val="it-IT"/>
        </w:rPr>
        <w:t>ai provvedimenti</w:t>
      </w:r>
      <w:r>
        <w:rPr>
          <w:rFonts w:ascii="Arial" w:hAnsi="Arial" w:cs="Arial"/>
          <w:lang w:val="it-IT"/>
        </w:rPr>
        <w:t xml:space="preserve"> </w:t>
      </w:r>
      <w:r w:rsidR="00D34C64">
        <w:rPr>
          <w:rFonts w:ascii="Arial" w:hAnsi="Arial" w:cs="Arial"/>
          <w:lang w:val="it-IT"/>
        </w:rPr>
        <w:t>emanati</w:t>
      </w:r>
      <w:r>
        <w:rPr>
          <w:rFonts w:ascii="Arial" w:hAnsi="Arial" w:cs="Arial"/>
          <w:lang w:val="it-IT"/>
        </w:rPr>
        <w:t xml:space="preserve"> dalle autorità competenti e </w:t>
      </w:r>
      <w:r w:rsidRPr="00812CCC">
        <w:rPr>
          <w:rFonts w:ascii="Arial" w:hAnsi="Arial" w:cs="Arial"/>
          <w:lang w:val="it-IT"/>
        </w:rPr>
        <w:t xml:space="preserve">alle norme </w:t>
      </w:r>
      <w:r w:rsidR="00AB61A8" w:rsidRPr="00812CCC">
        <w:rPr>
          <w:rFonts w:ascii="Arial" w:hAnsi="Arial" w:cs="Arial"/>
          <w:lang w:val="it-IT"/>
        </w:rPr>
        <w:t>giuridiche</w:t>
      </w:r>
      <w:r w:rsidRPr="00812CCC">
        <w:rPr>
          <w:rFonts w:ascii="Arial" w:hAnsi="Arial" w:cs="Arial"/>
          <w:lang w:val="it-IT"/>
        </w:rPr>
        <w:t>.</w:t>
      </w:r>
    </w:p>
    <w:p w14:paraId="23F1508B" w14:textId="77777777" w:rsidR="00B9005E" w:rsidRDefault="00B9005E" w:rsidP="00795DC8">
      <w:pPr>
        <w:spacing w:after="0" w:line="360" w:lineRule="auto"/>
        <w:jc w:val="both"/>
        <w:rPr>
          <w:rFonts w:ascii="Arial" w:eastAsia="Times New Roman" w:hAnsi="Arial" w:cs="Arial"/>
          <w:lang w:val="it-IT" w:eastAsia="de-DE"/>
        </w:rPr>
      </w:pPr>
      <w:r>
        <w:rPr>
          <w:rFonts w:ascii="Arial" w:eastAsia="Times New Roman" w:hAnsi="Arial" w:cs="Arial"/>
          <w:lang w:val="it-IT" w:eastAsia="de-DE"/>
        </w:rPr>
        <w:t>Il Cliente autorizza il Fornitore a incaricare terzi dell’adempimento dei propri obblighi contrattuali.</w:t>
      </w:r>
    </w:p>
    <w:p w14:paraId="41896127" w14:textId="09781227" w:rsidR="00503E3E" w:rsidRDefault="00E9393A" w:rsidP="00795DC8">
      <w:pPr>
        <w:spacing w:after="0" w:line="360" w:lineRule="auto"/>
        <w:jc w:val="both"/>
        <w:rPr>
          <w:rFonts w:ascii="Arial" w:hAnsi="Arial" w:cs="Arial"/>
          <w:lang w:val="it-IT"/>
        </w:rPr>
      </w:pPr>
      <w:r>
        <w:rPr>
          <w:rFonts w:ascii="Arial" w:hAnsi="Arial" w:cs="Arial"/>
          <w:lang w:val="it-IT"/>
        </w:rPr>
        <w:t xml:space="preserve">Per l’esecuzione </w:t>
      </w:r>
      <w:r w:rsidR="00AB61A8" w:rsidRPr="00C9286B">
        <w:rPr>
          <w:rFonts w:ascii="Arial" w:hAnsi="Arial" w:cs="Arial"/>
          <w:lang w:val="it-IT"/>
        </w:rPr>
        <w:t xml:space="preserve">del </w:t>
      </w:r>
      <w:r w:rsidR="000A1335">
        <w:rPr>
          <w:rFonts w:ascii="Arial" w:hAnsi="Arial" w:cs="Arial"/>
          <w:lang w:val="it-IT"/>
        </w:rPr>
        <w:t>C</w:t>
      </w:r>
      <w:r w:rsidR="00AB61A8" w:rsidRPr="00C9286B">
        <w:rPr>
          <w:rFonts w:ascii="Arial" w:hAnsi="Arial" w:cs="Arial"/>
          <w:lang w:val="it-IT"/>
        </w:rPr>
        <w:t>ontratto</w:t>
      </w:r>
      <w:r w:rsidR="00AB61A8">
        <w:rPr>
          <w:rFonts w:ascii="Arial" w:hAnsi="Arial" w:cs="Arial"/>
          <w:lang w:val="it-IT"/>
        </w:rPr>
        <w:t xml:space="preserve"> </w:t>
      </w:r>
      <w:r>
        <w:rPr>
          <w:rFonts w:ascii="Arial" w:hAnsi="Arial" w:cs="Arial"/>
          <w:lang w:val="it-IT"/>
        </w:rPr>
        <w:t xml:space="preserve">e le </w:t>
      </w:r>
      <w:r w:rsidR="00AB61A8">
        <w:rPr>
          <w:rFonts w:ascii="Arial" w:hAnsi="Arial" w:cs="Arial"/>
          <w:lang w:val="it-IT"/>
        </w:rPr>
        <w:t xml:space="preserve">sue </w:t>
      </w:r>
      <w:r>
        <w:rPr>
          <w:rFonts w:ascii="Arial" w:hAnsi="Arial" w:cs="Arial"/>
          <w:lang w:val="it-IT"/>
        </w:rPr>
        <w:t xml:space="preserve">conseguenze giuridiche, le </w:t>
      </w:r>
      <w:r w:rsidR="00C2454A">
        <w:rPr>
          <w:rFonts w:ascii="Arial" w:hAnsi="Arial" w:cs="Arial"/>
          <w:lang w:val="it-IT"/>
        </w:rPr>
        <w:t>P</w:t>
      </w:r>
      <w:r>
        <w:rPr>
          <w:rFonts w:ascii="Arial" w:hAnsi="Arial" w:cs="Arial"/>
          <w:lang w:val="it-IT"/>
        </w:rPr>
        <w:t xml:space="preserve">arti eleggono il </w:t>
      </w:r>
      <w:r w:rsidR="00C2454A">
        <w:rPr>
          <w:rFonts w:ascii="Arial" w:hAnsi="Arial" w:cs="Arial"/>
          <w:lang w:val="it-IT"/>
        </w:rPr>
        <w:t>seguente</w:t>
      </w:r>
      <w:r>
        <w:rPr>
          <w:rFonts w:ascii="Arial" w:hAnsi="Arial" w:cs="Arial"/>
          <w:lang w:val="it-IT"/>
        </w:rPr>
        <w:t xml:space="preserve"> domicilio (art. 47 c.c. e art. 30 </w:t>
      </w:r>
      <w:proofErr w:type="spellStart"/>
      <w:r>
        <w:rPr>
          <w:rFonts w:ascii="Arial" w:hAnsi="Arial" w:cs="Arial"/>
          <w:lang w:val="it-IT"/>
        </w:rPr>
        <w:t>c.p.c.</w:t>
      </w:r>
      <w:proofErr w:type="spellEnd"/>
      <w:r>
        <w:rPr>
          <w:rFonts w:ascii="Arial" w:hAnsi="Arial" w:cs="Arial"/>
          <w:lang w:val="it-IT"/>
        </w:rPr>
        <w:t xml:space="preserve">): </w:t>
      </w:r>
      <w:r w:rsidR="00D4438B">
        <w:rPr>
          <w:rFonts w:ascii="Arial" w:hAnsi="Arial" w:cs="Arial"/>
          <w:lang w:val="it-IT"/>
        </w:rPr>
        <w:t xml:space="preserve">il </w:t>
      </w:r>
      <w:r w:rsidR="006A3F30">
        <w:rPr>
          <w:rFonts w:ascii="Arial" w:hAnsi="Arial" w:cs="Arial"/>
          <w:lang w:val="it-IT"/>
        </w:rPr>
        <w:t>F</w:t>
      </w:r>
      <w:r w:rsidR="00D4438B">
        <w:rPr>
          <w:rFonts w:ascii="Arial" w:hAnsi="Arial" w:cs="Arial"/>
          <w:lang w:val="it-IT"/>
        </w:rPr>
        <w:t xml:space="preserve">ornitore di calore elegge il proprio domicilio nella </w:t>
      </w:r>
      <w:r w:rsidR="00700E65">
        <w:rPr>
          <w:rFonts w:ascii="Arial" w:hAnsi="Arial" w:cs="Arial"/>
          <w:lang w:val="it-IT"/>
        </w:rPr>
        <w:t xml:space="preserve">propria </w:t>
      </w:r>
      <w:r w:rsidR="00D4438B">
        <w:rPr>
          <w:rFonts w:ascii="Arial" w:hAnsi="Arial" w:cs="Arial"/>
          <w:lang w:val="it-IT"/>
        </w:rPr>
        <w:t xml:space="preserve">sede </w:t>
      </w:r>
      <w:r w:rsidR="00700E65">
        <w:rPr>
          <w:rFonts w:ascii="Arial" w:hAnsi="Arial" w:cs="Arial"/>
          <w:lang w:val="it-IT"/>
        </w:rPr>
        <w:t>legale</w:t>
      </w:r>
      <w:r w:rsidR="00812CCC">
        <w:rPr>
          <w:rFonts w:ascii="Arial" w:hAnsi="Arial" w:cs="Arial"/>
          <w:lang w:val="it-IT"/>
        </w:rPr>
        <w:t>,</w:t>
      </w:r>
      <w:r w:rsidR="00AB61A8">
        <w:rPr>
          <w:rFonts w:ascii="Arial" w:hAnsi="Arial" w:cs="Arial"/>
          <w:lang w:val="it-IT"/>
        </w:rPr>
        <w:t xml:space="preserve"> i</w:t>
      </w:r>
      <w:r w:rsidR="00D4438B">
        <w:rPr>
          <w:rFonts w:ascii="Arial" w:hAnsi="Arial" w:cs="Arial"/>
          <w:lang w:val="it-IT"/>
        </w:rPr>
        <w:t xml:space="preserve">l </w:t>
      </w:r>
      <w:r w:rsidR="006A3F30">
        <w:rPr>
          <w:rFonts w:ascii="Arial" w:hAnsi="Arial" w:cs="Arial"/>
          <w:lang w:val="it-IT"/>
        </w:rPr>
        <w:t>C</w:t>
      </w:r>
      <w:r w:rsidR="00D4438B">
        <w:rPr>
          <w:rFonts w:ascii="Arial" w:hAnsi="Arial" w:cs="Arial"/>
          <w:lang w:val="it-IT"/>
        </w:rPr>
        <w:t xml:space="preserve">liente all’indirizzo indicato </w:t>
      </w:r>
      <w:r w:rsidR="004E3320">
        <w:rPr>
          <w:rFonts w:ascii="Arial" w:hAnsi="Arial" w:cs="Arial"/>
          <w:lang w:val="it-IT"/>
        </w:rPr>
        <w:t>nel presente documento</w:t>
      </w:r>
      <w:r w:rsidR="00D4438B">
        <w:rPr>
          <w:rFonts w:ascii="Arial" w:hAnsi="Arial" w:cs="Arial"/>
          <w:lang w:val="it-IT"/>
        </w:rPr>
        <w:t xml:space="preserve"> ovvero a quello comunicato a mezzo lettera raccomandata.</w:t>
      </w:r>
      <w:r w:rsidR="000624B4">
        <w:rPr>
          <w:rFonts w:ascii="Arial" w:hAnsi="Arial" w:cs="Arial"/>
          <w:lang w:val="it-IT"/>
        </w:rPr>
        <w:t xml:space="preserve"> </w:t>
      </w:r>
      <w:r w:rsidR="00D4438B">
        <w:rPr>
          <w:rFonts w:ascii="Arial" w:hAnsi="Arial" w:cs="Arial"/>
          <w:lang w:val="it-IT"/>
        </w:rPr>
        <w:t xml:space="preserve">Per qualunque controversia derivante dalla fornitura di calore, è competente il foro </w:t>
      </w:r>
      <w:r w:rsidR="00AB61A8">
        <w:rPr>
          <w:rFonts w:ascii="Arial" w:hAnsi="Arial" w:cs="Arial"/>
          <w:lang w:val="it-IT"/>
        </w:rPr>
        <w:t xml:space="preserve">nella cui circoscrizione ha </w:t>
      </w:r>
      <w:r w:rsidR="00D4438B">
        <w:rPr>
          <w:rFonts w:ascii="Arial" w:hAnsi="Arial" w:cs="Arial"/>
          <w:lang w:val="it-IT"/>
        </w:rPr>
        <w:t xml:space="preserve">sede </w:t>
      </w:r>
      <w:r w:rsidR="00AB61A8">
        <w:rPr>
          <w:rFonts w:ascii="Arial" w:hAnsi="Arial" w:cs="Arial"/>
          <w:lang w:val="it-IT"/>
        </w:rPr>
        <w:t>il</w:t>
      </w:r>
      <w:r w:rsidR="00D4438B">
        <w:rPr>
          <w:rFonts w:ascii="Arial" w:hAnsi="Arial" w:cs="Arial"/>
          <w:lang w:val="it-IT"/>
        </w:rPr>
        <w:t xml:space="preserve"> </w:t>
      </w:r>
      <w:r w:rsidR="006A3F30">
        <w:rPr>
          <w:rFonts w:ascii="Arial" w:hAnsi="Arial" w:cs="Arial"/>
          <w:lang w:val="it-IT"/>
        </w:rPr>
        <w:t>F</w:t>
      </w:r>
      <w:r w:rsidR="00D4438B">
        <w:rPr>
          <w:rFonts w:ascii="Arial" w:hAnsi="Arial" w:cs="Arial"/>
          <w:lang w:val="it-IT"/>
        </w:rPr>
        <w:t>ornitore, fatti salvi i diritti di tutela dei consumatori</w:t>
      </w:r>
      <w:r w:rsidR="00A63371">
        <w:rPr>
          <w:rFonts w:ascii="Arial" w:hAnsi="Arial" w:cs="Arial"/>
          <w:lang w:val="it-IT"/>
        </w:rPr>
        <w:t xml:space="preserve"> </w:t>
      </w:r>
      <w:r w:rsidR="00B50065">
        <w:rPr>
          <w:rFonts w:ascii="Arial" w:hAnsi="Arial" w:cs="Arial"/>
          <w:lang w:val="it-IT"/>
        </w:rPr>
        <w:t xml:space="preserve">previsti </w:t>
      </w:r>
      <w:r w:rsidR="00A63371">
        <w:rPr>
          <w:rFonts w:ascii="Arial" w:hAnsi="Arial" w:cs="Arial"/>
          <w:lang w:val="it-IT"/>
        </w:rPr>
        <w:t>dal Codice del Consumo</w:t>
      </w:r>
      <w:r w:rsidR="00D4438B">
        <w:rPr>
          <w:rFonts w:ascii="Arial" w:hAnsi="Arial" w:cs="Arial"/>
          <w:lang w:val="it-IT"/>
        </w:rPr>
        <w:t>.</w:t>
      </w:r>
    </w:p>
    <w:p w14:paraId="6221E553" w14:textId="77777777" w:rsidR="00503E3E" w:rsidRDefault="005B6B2F" w:rsidP="00795DC8">
      <w:pPr>
        <w:spacing w:after="0" w:line="360" w:lineRule="auto"/>
        <w:jc w:val="both"/>
        <w:rPr>
          <w:rFonts w:ascii="Arial" w:hAnsi="Arial" w:cs="Arial"/>
          <w:lang w:val="it-IT"/>
        </w:rPr>
      </w:pPr>
      <w:r w:rsidRPr="00EF0862">
        <w:rPr>
          <w:rFonts w:ascii="Arial" w:hAnsi="Arial" w:cs="Arial"/>
          <w:lang w:val="it-IT"/>
        </w:rPr>
        <w:t xml:space="preserve">Tutti i riferimenti a norme legislative o regolamentari includono le successive integrazioni e modifiche delle norme medesime. Tutte le delibere dell’ARERA citate nel presente Contratto sono pubblicate sul sito </w:t>
      </w:r>
      <w:hyperlink r:id="rId8" w:history="1">
        <w:r w:rsidRPr="00EF0862">
          <w:rPr>
            <w:rStyle w:val="Hyperlink"/>
            <w:rFonts w:ascii="Arial" w:hAnsi="Arial" w:cs="Arial"/>
            <w:lang w:val="it-IT"/>
          </w:rPr>
          <w:t>www.arera.it</w:t>
        </w:r>
      </w:hyperlink>
      <w:r w:rsidRPr="00EF0862">
        <w:rPr>
          <w:rFonts w:ascii="Arial" w:hAnsi="Arial" w:cs="Arial"/>
          <w:lang w:val="it-IT"/>
        </w:rPr>
        <w:t>.</w:t>
      </w:r>
    </w:p>
    <w:p w14:paraId="72AB8BFA" w14:textId="03C0882E" w:rsidR="00503E3E" w:rsidRDefault="005B6B2F" w:rsidP="00795DC8">
      <w:pPr>
        <w:spacing w:after="0" w:line="360" w:lineRule="auto"/>
        <w:jc w:val="both"/>
        <w:rPr>
          <w:rFonts w:ascii="Arial" w:hAnsi="Arial" w:cs="Arial"/>
          <w:lang w:val="it-IT"/>
        </w:rPr>
      </w:pPr>
      <w:r>
        <w:rPr>
          <w:rFonts w:ascii="Arial" w:hAnsi="Arial" w:cs="Arial"/>
          <w:lang w:val="it-IT"/>
        </w:rPr>
        <w:t xml:space="preserve">Il Contratto costituisce l’intero accordo intervenuto tra il Fornitore e il Cliente circa le prestazioni oggetto dello stesso e sostituisce ogni precedente intesa, scritta o verbale, eventualmente intervenuta in merito alle stesse. Salvo quanto previsto </w:t>
      </w:r>
      <w:r w:rsidRPr="00264112">
        <w:rPr>
          <w:rFonts w:ascii="Arial" w:hAnsi="Arial" w:cs="Arial"/>
          <w:lang w:val="it-IT"/>
        </w:rPr>
        <w:t>da</w:t>
      </w:r>
      <w:r w:rsidR="00EF0692">
        <w:rPr>
          <w:rFonts w:ascii="Arial" w:hAnsi="Arial" w:cs="Arial"/>
          <w:lang w:val="it-IT"/>
        </w:rPr>
        <w:t>gli artt. 6 e</w:t>
      </w:r>
      <w:r w:rsidRPr="00264112">
        <w:rPr>
          <w:rFonts w:ascii="Arial" w:hAnsi="Arial" w:cs="Arial"/>
          <w:lang w:val="it-IT"/>
        </w:rPr>
        <w:t xml:space="preserve"> </w:t>
      </w:r>
      <w:r w:rsidR="009F55EF">
        <w:rPr>
          <w:rFonts w:ascii="Arial" w:hAnsi="Arial" w:cs="Arial"/>
          <w:lang w:val="it-IT"/>
        </w:rPr>
        <w:t>1</w:t>
      </w:r>
      <w:r w:rsidR="009421B6">
        <w:rPr>
          <w:rFonts w:ascii="Arial" w:hAnsi="Arial" w:cs="Arial"/>
          <w:lang w:val="it-IT"/>
        </w:rPr>
        <w:t>4</w:t>
      </w:r>
      <w:r w:rsidR="009F55EF">
        <w:rPr>
          <w:rFonts w:ascii="Arial" w:hAnsi="Arial" w:cs="Arial"/>
          <w:lang w:val="it-IT"/>
        </w:rPr>
        <w:t xml:space="preserve">, </w:t>
      </w:r>
      <w:r>
        <w:rPr>
          <w:rFonts w:ascii="Arial" w:hAnsi="Arial" w:cs="Arial"/>
          <w:lang w:val="it-IT"/>
        </w:rPr>
        <w:t xml:space="preserve">nessuna modifica o aggiunta al Contratto sarà valida o efficace se non effettuata per iscritto e sottoscritta da entrambe le Parti. </w:t>
      </w:r>
    </w:p>
    <w:p w14:paraId="72134B48" w14:textId="4D3C41DB" w:rsidR="005B6B2F" w:rsidRDefault="005B6B2F" w:rsidP="00795DC8">
      <w:pPr>
        <w:spacing w:after="0" w:line="360" w:lineRule="auto"/>
        <w:jc w:val="both"/>
        <w:rPr>
          <w:rFonts w:ascii="Arial" w:hAnsi="Arial" w:cs="Arial"/>
          <w:lang w:val="it-IT"/>
        </w:rPr>
      </w:pPr>
      <w:r w:rsidRPr="00505A6E">
        <w:rPr>
          <w:rFonts w:ascii="Arial" w:hAnsi="Arial" w:cs="Arial"/>
          <w:lang w:val="it-IT"/>
        </w:rPr>
        <w:t>Il Cliente acconsente fin d’ora all</w:t>
      </w:r>
      <w:r w:rsidR="006D0239">
        <w:rPr>
          <w:rFonts w:ascii="Arial" w:hAnsi="Arial" w:cs="Arial"/>
          <w:lang w:val="it-IT"/>
        </w:rPr>
        <w:t>’eventuale</w:t>
      </w:r>
      <w:r w:rsidRPr="00505A6E">
        <w:rPr>
          <w:rFonts w:ascii="Arial" w:hAnsi="Arial" w:cs="Arial"/>
          <w:lang w:val="it-IT"/>
        </w:rPr>
        <w:t xml:space="preserve"> cessione del Contratto da parte del Fornitore ad altra impresa abilitata alla fornitura di energia </w:t>
      </w:r>
      <w:r w:rsidR="000C44D1">
        <w:rPr>
          <w:rFonts w:ascii="Arial" w:hAnsi="Arial" w:cs="Arial"/>
          <w:lang w:val="it-IT"/>
        </w:rPr>
        <w:t>termica</w:t>
      </w:r>
      <w:r w:rsidRPr="00505A6E">
        <w:rPr>
          <w:rFonts w:ascii="Arial" w:hAnsi="Arial" w:cs="Arial"/>
          <w:lang w:val="it-IT"/>
        </w:rPr>
        <w:t xml:space="preserve">. </w:t>
      </w:r>
    </w:p>
    <w:p w14:paraId="60B5AACE" w14:textId="77777777" w:rsidR="00A20863" w:rsidRDefault="00A20863" w:rsidP="00795DC8">
      <w:pPr>
        <w:spacing w:after="0" w:line="360" w:lineRule="auto"/>
        <w:jc w:val="both"/>
        <w:rPr>
          <w:rFonts w:ascii="Arial" w:hAnsi="Arial" w:cs="Arial"/>
          <w:lang w:val="it-IT"/>
        </w:rPr>
      </w:pPr>
    </w:p>
    <w:p w14:paraId="104DF4FB" w14:textId="18A3E2E3" w:rsidR="00D85129" w:rsidRDefault="00D85129" w:rsidP="00795DC8">
      <w:pPr>
        <w:spacing w:after="0" w:line="360" w:lineRule="auto"/>
        <w:jc w:val="both"/>
        <w:rPr>
          <w:rFonts w:ascii="Arial" w:hAnsi="Arial" w:cs="Arial"/>
          <w:lang w:val="it-IT"/>
        </w:rPr>
      </w:pPr>
      <w:r>
        <w:rPr>
          <w:rFonts w:ascii="Arial" w:hAnsi="Arial" w:cs="Arial"/>
          <w:lang w:val="it-IT"/>
        </w:rPr>
        <w:t xml:space="preserve">Letto, </w:t>
      </w:r>
      <w:r w:rsidR="009D3E7C">
        <w:rPr>
          <w:rFonts w:ascii="Arial" w:hAnsi="Arial" w:cs="Arial"/>
          <w:lang w:val="it-IT"/>
        </w:rPr>
        <w:t>confermato</w:t>
      </w:r>
      <w:r>
        <w:rPr>
          <w:rFonts w:ascii="Arial" w:hAnsi="Arial" w:cs="Arial"/>
          <w:lang w:val="it-IT"/>
        </w:rPr>
        <w:t xml:space="preserve"> e sottoscritto</w:t>
      </w:r>
    </w:p>
    <w:p w14:paraId="664C2A78" w14:textId="0D7129F4" w:rsidR="0034288E" w:rsidRDefault="0034288E" w:rsidP="00795DC8">
      <w:pPr>
        <w:spacing w:after="0" w:line="360" w:lineRule="auto"/>
        <w:jc w:val="both"/>
        <w:rPr>
          <w:rFonts w:ascii="Arial" w:hAnsi="Arial" w:cs="Arial"/>
          <w:lang w:val="it-IT"/>
        </w:rPr>
      </w:pPr>
      <w:r>
        <w:rPr>
          <w:rFonts w:ascii="Arial" w:hAnsi="Arial" w:cs="Arial"/>
          <w:lang w:val="it-IT"/>
        </w:rPr>
        <w:t>…………</w:t>
      </w:r>
      <w:proofErr w:type="gramStart"/>
      <w:r>
        <w:rPr>
          <w:rFonts w:ascii="Arial" w:hAnsi="Arial" w:cs="Arial"/>
          <w:lang w:val="it-IT"/>
        </w:rPr>
        <w:t>…….</w:t>
      </w:r>
      <w:proofErr w:type="gramEnd"/>
      <w:r>
        <w:rPr>
          <w:rFonts w:ascii="Arial" w:hAnsi="Arial" w:cs="Arial"/>
          <w:lang w:val="it-IT"/>
        </w:rPr>
        <w:t>, lì ………………</w:t>
      </w:r>
    </w:p>
    <w:p w14:paraId="500BD2B9" w14:textId="709FD7F3" w:rsidR="0034288E" w:rsidRDefault="0034288E" w:rsidP="00795DC8">
      <w:pPr>
        <w:spacing w:after="0" w:line="360" w:lineRule="auto"/>
        <w:jc w:val="both"/>
        <w:rPr>
          <w:rFonts w:ascii="Arial" w:hAnsi="Arial" w:cs="Arial"/>
          <w:lang w:val="it-IT"/>
        </w:rPr>
      </w:pPr>
    </w:p>
    <w:p w14:paraId="3F2C6FD3" w14:textId="30802F1B" w:rsidR="0034288E" w:rsidRDefault="0034288E" w:rsidP="00795DC8">
      <w:pPr>
        <w:spacing w:after="0" w:line="360" w:lineRule="auto"/>
        <w:jc w:val="both"/>
        <w:rPr>
          <w:rFonts w:ascii="Arial" w:hAnsi="Arial" w:cs="Arial"/>
          <w:lang w:val="it-IT"/>
        </w:rPr>
      </w:pPr>
      <w:r>
        <w:rPr>
          <w:rFonts w:ascii="Arial" w:hAnsi="Arial" w:cs="Arial"/>
          <w:lang w:val="it-IT"/>
        </w:rPr>
        <w:t>Impianto XXX</w:t>
      </w:r>
    </w:p>
    <w:p w14:paraId="02828E21" w14:textId="39FFFC7F" w:rsidR="0034288E" w:rsidRDefault="0034288E" w:rsidP="00795DC8">
      <w:pPr>
        <w:spacing w:after="0" w:line="360" w:lineRule="auto"/>
        <w:jc w:val="both"/>
        <w:rPr>
          <w:rFonts w:ascii="Arial" w:hAnsi="Arial" w:cs="Arial"/>
          <w:lang w:val="it-IT"/>
        </w:rPr>
      </w:pPr>
      <w:r>
        <w:rPr>
          <w:rFonts w:ascii="Arial" w:hAnsi="Arial" w:cs="Arial"/>
          <w:lang w:val="it-IT"/>
        </w:rPr>
        <w:t>Presidente XXXXX</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Cliente XXXXX</w:t>
      </w:r>
    </w:p>
    <w:p w14:paraId="3ACDAFFB" w14:textId="181CB96C" w:rsidR="00683E5D" w:rsidRDefault="00683E5D" w:rsidP="00795DC8">
      <w:pPr>
        <w:spacing w:after="0" w:line="360" w:lineRule="auto"/>
        <w:jc w:val="both"/>
        <w:rPr>
          <w:rFonts w:ascii="Arial" w:hAnsi="Arial" w:cs="Arial"/>
          <w:lang w:val="it-IT"/>
        </w:rPr>
      </w:pPr>
    </w:p>
    <w:p w14:paraId="2102189D" w14:textId="6876FF9A" w:rsidR="00D06B0B" w:rsidRDefault="00D06B0B" w:rsidP="00795DC8">
      <w:pPr>
        <w:spacing w:after="0" w:line="360" w:lineRule="auto"/>
        <w:jc w:val="both"/>
        <w:rPr>
          <w:rFonts w:ascii="Arial" w:hAnsi="Arial" w:cs="Arial"/>
          <w:lang w:val="it-IT"/>
        </w:rPr>
      </w:pPr>
    </w:p>
    <w:p w14:paraId="08CBDC6E" w14:textId="5581E965" w:rsidR="004E6D50" w:rsidRPr="00795DC8" w:rsidRDefault="00D06B0B" w:rsidP="00795DC8">
      <w:pPr>
        <w:spacing w:after="0" w:line="360" w:lineRule="auto"/>
        <w:jc w:val="both"/>
        <w:rPr>
          <w:rFonts w:ascii="Arial" w:hAnsi="Arial" w:cs="Arial"/>
          <w:lang w:val="it-IT"/>
        </w:rPr>
      </w:pPr>
      <w:r w:rsidRPr="002D4F93">
        <w:rPr>
          <w:rFonts w:ascii="Arial" w:hAnsi="Arial" w:cs="Arial"/>
          <w:lang w:val="it-IT"/>
        </w:rPr>
        <w:t>Ai sensi degli artt. 1341 e 1342 c.c.</w:t>
      </w:r>
      <w:r w:rsidR="00E64360" w:rsidRPr="002D4F93">
        <w:rPr>
          <w:rFonts w:ascii="Arial" w:hAnsi="Arial" w:cs="Arial"/>
          <w:lang w:val="it-IT"/>
        </w:rPr>
        <w:t xml:space="preserve">, </w:t>
      </w:r>
      <w:r w:rsidR="001162EE" w:rsidRPr="002D4F93">
        <w:rPr>
          <w:rFonts w:ascii="Arial" w:hAnsi="Arial" w:cs="Arial"/>
          <w:lang w:val="it-IT"/>
        </w:rPr>
        <w:t xml:space="preserve">il Cliente </w:t>
      </w:r>
      <w:r w:rsidR="00E24C44" w:rsidRPr="002D4F93">
        <w:rPr>
          <w:rFonts w:ascii="Arial" w:hAnsi="Arial" w:cs="Arial"/>
          <w:lang w:val="it-IT"/>
        </w:rPr>
        <w:t>dichiara di aver attentamente letto e di approvare espressamente le seguenti clausole</w:t>
      </w:r>
      <w:r w:rsidR="003D16DB" w:rsidRPr="002D4F93">
        <w:rPr>
          <w:rFonts w:ascii="Arial" w:hAnsi="Arial" w:cs="Arial"/>
          <w:lang w:val="it-IT"/>
        </w:rPr>
        <w:t xml:space="preserve"> del contratto</w:t>
      </w:r>
      <w:r w:rsidR="001162EE" w:rsidRPr="002D4F93">
        <w:rPr>
          <w:rFonts w:ascii="Arial" w:hAnsi="Arial" w:cs="Arial"/>
          <w:lang w:val="it-IT"/>
        </w:rPr>
        <w:t xml:space="preserve">: </w:t>
      </w:r>
      <w:r w:rsidR="004E6D50" w:rsidRPr="00795DC8">
        <w:rPr>
          <w:rFonts w:ascii="Arial" w:hAnsi="Arial" w:cs="Arial"/>
          <w:lang w:val="it-IT"/>
        </w:rPr>
        <w:t xml:space="preserve">Art. 2 Oggetto del contratto; Art. 4 Impianti e responsabilità; Art. 5 Misurazione del calore; Art. 6 Prezzi e adeguamenti; Art. 8 Inadempimento del Cliente; Art. </w:t>
      </w:r>
      <w:r w:rsidR="00E104CF" w:rsidRPr="00591A3B">
        <w:rPr>
          <w:rFonts w:ascii="Arial" w:hAnsi="Arial" w:cs="Arial"/>
          <w:lang w:val="it-IT"/>
        </w:rPr>
        <w:t>10</w:t>
      </w:r>
      <w:r w:rsidR="004E6D50" w:rsidRPr="00795DC8">
        <w:rPr>
          <w:rFonts w:ascii="Arial" w:hAnsi="Arial" w:cs="Arial"/>
          <w:lang w:val="it-IT"/>
        </w:rPr>
        <w:t xml:space="preserve"> Interruzione; </w:t>
      </w:r>
      <w:r w:rsidR="00417884" w:rsidRPr="00795DC8">
        <w:rPr>
          <w:rFonts w:ascii="Arial" w:hAnsi="Arial" w:cs="Arial"/>
          <w:lang w:val="it-IT"/>
        </w:rPr>
        <w:t>Art. 11 Durata del contratto e diritto di recesso</w:t>
      </w:r>
      <w:r w:rsidR="00417884">
        <w:rPr>
          <w:rFonts w:ascii="Arial" w:hAnsi="Arial" w:cs="Arial"/>
          <w:lang w:val="it-IT"/>
        </w:rPr>
        <w:t xml:space="preserve">; </w:t>
      </w:r>
      <w:r w:rsidR="004E6D50" w:rsidRPr="00795DC8">
        <w:rPr>
          <w:rFonts w:ascii="Arial" w:hAnsi="Arial" w:cs="Arial"/>
          <w:lang w:val="it-IT"/>
        </w:rPr>
        <w:t>Art. 1</w:t>
      </w:r>
      <w:r w:rsidR="00E104CF" w:rsidRPr="00591A3B">
        <w:rPr>
          <w:rFonts w:ascii="Arial" w:hAnsi="Arial" w:cs="Arial"/>
          <w:lang w:val="it-IT"/>
        </w:rPr>
        <w:t>2</w:t>
      </w:r>
      <w:r w:rsidR="004E6D50" w:rsidRPr="00795DC8">
        <w:rPr>
          <w:rFonts w:ascii="Arial" w:hAnsi="Arial" w:cs="Arial"/>
          <w:lang w:val="it-IT"/>
        </w:rPr>
        <w:t xml:space="preserve"> Sospensione della fornitura; Art. 1</w:t>
      </w:r>
      <w:r w:rsidR="00E104CF" w:rsidRPr="00591A3B">
        <w:rPr>
          <w:rFonts w:ascii="Arial" w:hAnsi="Arial" w:cs="Arial"/>
          <w:lang w:val="it-IT"/>
        </w:rPr>
        <w:t>3</w:t>
      </w:r>
      <w:r w:rsidR="004E6D50" w:rsidRPr="00795DC8">
        <w:rPr>
          <w:rFonts w:ascii="Arial" w:hAnsi="Arial" w:cs="Arial"/>
          <w:lang w:val="it-IT"/>
        </w:rPr>
        <w:t xml:space="preserve"> Clausola risolutiva espressa</w:t>
      </w:r>
      <w:r w:rsidR="004E6D50" w:rsidRPr="00591A3B">
        <w:rPr>
          <w:rFonts w:ascii="Arial" w:hAnsi="Arial" w:cs="Arial"/>
          <w:lang w:val="it-IT"/>
        </w:rPr>
        <w:t xml:space="preserve">; </w:t>
      </w:r>
      <w:r w:rsidR="004E6D50" w:rsidRPr="00795DC8">
        <w:rPr>
          <w:rFonts w:ascii="Arial" w:hAnsi="Arial" w:cs="Arial"/>
          <w:lang w:val="it-IT"/>
        </w:rPr>
        <w:t>Art. 1</w:t>
      </w:r>
      <w:r w:rsidR="00E104CF" w:rsidRPr="00591A3B">
        <w:rPr>
          <w:rFonts w:ascii="Arial" w:hAnsi="Arial" w:cs="Arial"/>
          <w:lang w:val="it-IT"/>
        </w:rPr>
        <w:t>4</w:t>
      </w:r>
      <w:r w:rsidR="004E6D50" w:rsidRPr="00795DC8">
        <w:rPr>
          <w:rFonts w:ascii="Arial" w:hAnsi="Arial" w:cs="Arial"/>
          <w:lang w:val="it-IT"/>
        </w:rPr>
        <w:t xml:space="preserve"> Modifica e integrazione del contratto; Art. 1</w:t>
      </w:r>
      <w:r w:rsidR="00E104CF" w:rsidRPr="00591A3B">
        <w:rPr>
          <w:rFonts w:ascii="Arial" w:hAnsi="Arial" w:cs="Arial"/>
          <w:lang w:val="it-IT"/>
        </w:rPr>
        <w:t>7</w:t>
      </w:r>
      <w:r w:rsidR="004E6D50" w:rsidRPr="00795DC8">
        <w:rPr>
          <w:rFonts w:ascii="Arial" w:hAnsi="Arial" w:cs="Arial"/>
          <w:lang w:val="it-IT"/>
        </w:rPr>
        <w:t xml:space="preserve"> Disposizioni generali</w:t>
      </w:r>
      <w:r w:rsidR="000622D7" w:rsidRPr="00591A3B">
        <w:rPr>
          <w:rFonts w:ascii="Arial" w:hAnsi="Arial" w:cs="Arial"/>
          <w:lang w:val="it-IT"/>
        </w:rPr>
        <w:t>.</w:t>
      </w:r>
    </w:p>
    <w:p w14:paraId="624B8F2A" w14:textId="0ADC075D" w:rsidR="004E6D50" w:rsidRDefault="004E6D50" w:rsidP="00B10D3F">
      <w:pPr>
        <w:spacing w:after="0" w:line="360" w:lineRule="auto"/>
        <w:jc w:val="both"/>
        <w:rPr>
          <w:rFonts w:ascii="Arial" w:hAnsi="Arial" w:cs="Arial"/>
          <w:lang w:val="it-IT"/>
        </w:rPr>
      </w:pPr>
    </w:p>
    <w:p w14:paraId="36133AED" w14:textId="77777777" w:rsidR="004E6D50" w:rsidRDefault="004E6D50" w:rsidP="00795DC8">
      <w:pPr>
        <w:spacing w:after="0" w:line="360" w:lineRule="auto"/>
        <w:jc w:val="both"/>
        <w:rPr>
          <w:rFonts w:ascii="Arial" w:hAnsi="Arial" w:cs="Arial"/>
          <w:lang w:val="it-IT"/>
        </w:rPr>
      </w:pPr>
    </w:p>
    <w:p w14:paraId="41364977" w14:textId="77777777" w:rsidR="00683E5D" w:rsidRDefault="00683E5D" w:rsidP="00795DC8">
      <w:pPr>
        <w:spacing w:after="0" w:line="360" w:lineRule="auto"/>
        <w:jc w:val="both"/>
        <w:rPr>
          <w:rFonts w:ascii="Arial" w:hAnsi="Arial" w:cs="Arial"/>
          <w:lang w:val="it-IT"/>
        </w:rPr>
      </w:pPr>
      <w:r>
        <w:rPr>
          <w:rFonts w:ascii="Arial" w:hAnsi="Arial" w:cs="Arial"/>
          <w:lang w:val="it-IT"/>
        </w:rPr>
        <w:t>…………</w:t>
      </w:r>
      <w:proofErr w:type="gramStart"/>
      <w:r>
        <w:rPr>
          <w:rFonts w:ascii="Arial" w:hAnsi="Arial" w:cs="Arial"/>
          <w:lang w:val="it-IT"/>
        </w:rPr>
        <w:t>…….</w:t>
      </w:r>
      <w:proofErr w:type="gramEnd"/>
      <w:r>
        <w:rPr>
          <w:rFonts w:ascii="Arial" w:hAnsi="Arial" w:cs="Arial"/>
          <w:lang w:val="it-IT"/>
        </w:rPr>
        <w:t>, lì ………………</w:t>
      </w:r>
    </w:p>
    <w:p w14:paraId="5AAD2F1F" w14:textId="77777777" w:rsidR="00683E5D" w:rsidRDefault="00683E5D" w:rsidP="00795DC8">
      <w:pPr>
        <w:spacing w:after="0" w:line="360" w:lineRule="auto"/>
        <w:jc w:val="both"/>
        <w:rPr>
          <w:rFonts w:ascii="Arial" w:hAnsi="Arial" w:cs="Arial"/>
          <w:lang w:val="it-IT"/>
        </w:rPr>
      </w:pPr>
    </w:p>
    <w:p w14:paraId="2C8A6C39" w14:textId="43CF096A" w:rsidR="00683E5D" w:rsidRDefault="00200A75" w:rsidP="00795DC8">
      <w:pPr>
        <w:spacing w:after="0" w:line="360" w:lineRule="auto"/>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sidR="00683E5D">
        <w:rPr>
          <w:rFonts w:ascii="Arial" w:hAnsi="Arial" w:cs="Arial"/>
          <w:lang w:val="it-IT"/>
        </w:rPr>
        <w:tab/>
      </w:r>
      <w:r w:rsidR="00683E5D">
        <w:rPr>
          <w:rFonts w:ascii="Arial" w:hAnsi="Arial" w:cs="Arial"/>
          <w:lang w:val="it-IT"/>
        </w:rPr>
        <w:tab/>
      </w:r>
      <w:r w:rsidR="00683E5D">
        <w:rPr>
          <w:rFonts w:ascii="Arial" w:hAnsi="Arial" w:cs="Arial"/>
          <w:lang w:val="it-IT"/>
        </w:rPr>
        <w:tab/>
      </w:r>
      <w:r w:rsidR="00683E5D">
        <w:rPr>
          <w:rFonts w:ascii="Arial" w:hAnsi="Arial" w:cs="Arial"/>
          <w:lang w:val="it-IT"/>
        </w:rPr>
        <w:tab/>
      </w:r>
      <w:r w:rsidR="00683E5D">
        <w:rPr>
          <w:rFonts w:ascii="Arial" w:hAnsi="Arial" w:cs="Arial"/>
          <w:lang w:val="it-IT"/>
        </w:rPr>
        <w:tab/>
      </w:r>
      <w:r w:rsidR="00683E5D">
        <w:rPr>
          <w:rFonts w:ascii="Arial" w:hAnsi="Arial" w:cs="Arial"/>
          <w:lang w:val="it-IT"/>
        </w:rPr>
        <w:tab/>
        <w:t>Cliente XXXXX</w:t>
      </w:r>
    </w:p>
    <w:p w14:paraId="2EB06C44" w14:textId="77777777" w:rsidR="00683E5D" w:rsidRPr="00D563EC" w:rsidRDefault="00683E5D" w:rsidP="00795DC8">
      <w:pPr>
        <w:spacing w:after="0" w:line="360" w:lineRule="auto"/>
        <w:jc w:val="both"/>
        <w:rPr>
          <w:rFonts w:ascii="Arial" w:hAnsi="Arial" w:cs="Arial"/>
          <w:lang w:val="it-IT"/>
        </w:rPr>
      </w:pPr>
    </w:p>
    <w:sectPr w:rsidR="00683E5D" w:rsidRPr="00D563E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935B1" w14:textId="77777777" w:rsidR="00E10760" w:rsidRDefault="00E10760" w:rsidP="00A27160">
      <w:pPr>
        <w:spacing w:after="0" w:line="240" w:lineRule="auto"/>
      </w:pPr>
      <w:r>
        <w:separator/>
      </w:r>
    </w:p>
  </w:endnote>
  <w:endnote w:type="continuationSeparator" w:id="0">
    <w:p w14:paraId="7A8E1D64" w14:textId="77777777" w:rsidR="00E10760" w:rsidRDefault="00E10760" w:rsidP="00A2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CD"/>
    <w:family w:val="auto"/>
    <w:notTrueType/>
    <w:pitch w:val="default"/>
    <w:sig w:usb0="01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768799"/>
      <w:docPartObj>
        <w:docPartGallery w:val="Page Numbers (Bottom of Page)"/>
        <w:docPartUnique/>
      </w:docPartObj>
    </w:sdtPr>
    <w:sdtEndPr/>
    <w:sdtContent>
      <w:p w14:paraId="0A50352A" w14:textId="77777777" w:rsidR="00E12FE7" w:rsidRDefault="00E12FE7" w:rsidP="00E12FE7">
        <w:pPr>
          <w:pStyle w:val="Fuzeile"/>
          <w:jc w:val="center"/>
        </w:pPr>
        <w:r>
          <w:rPr>
            <w:noProof/>
            <w:lang w:eastAsia="de-DE"/>
          </w:rPr>
          <mc:AlternateContent>
            <mc:Choice Requires="wps">
              <w:drawing>
                <wp:inline distT="0" distB="0" distL="0" distR="0" wp14:anchorId="21253B35" wp14:editId="2C5D2B8F">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E15D36"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4214559D" w14:textId="77777777" w:rsidR="00E12FE7" w:rsidRDefault="00E12FE7" w:rsidP="00E12FE7">
        <w:pPr>
          <w:pStyle w:val="Fuzeile"/>
          <w:jc w:val="center"/>
        </w:pPr>
        <w:r>
          <w:fldChar w:fldCharType="begin"/>
        </w:r>
        <w:r>
          <w:instrText>PAGE    \* MERGEFORMAT</w:instrText>
        </w:r>
        <w:r>
          <w:fldChar w:fldCharType="separate"/>
        </w:r>
        <w:r w:rsidR="00144E2E">
          <w:rPr>
            <w:noProof/>
          </w:rPr>
          <w:t>15</w:t>
        </w:r>
        <w:r>
          <w:fldChar w:fldCharType="end"/>
        </w:r>
      </w:p>
    </w:sdtContent>
  </w:sdt>
  <w:p w14:paraId="4460460C" w14:textId="77777777" w:rsidR="00E12FE7" w:rsidRDefault="00E12FE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B3165" w14:textId="77777777" w:rsidR="00E10760" w:rsidRDefault="00E10760" w:rsidP="00A27160">
      <w:pPr>
        <w:spacing w:after="0" w:line="240" w:lineRule="auto"/>
      </w:pPr>
      <w:r>
        <w:separator/>
      </w:r>
    </w:p>
  </w:footnote>
  <w:footnote w:type="continuationSeparator" w:id="0">
    <w:p w14:paraId="09FD2EA8" w14:textId="77777777" w:rsidR="00E10760" w:rsidRDefault="00E10760" w:rsidP="00A27160">
      <w:pPr>
        <w:spacing w:after="0" w:line="240" w:lineRule="auto"/>
      </w:pPr>
      <w:r>
        <w:continuationSeparator/>
      </w:r>
    </w:p>
  </w:footnote>
  <w:footnote w:id="1">
    <w:p w14:paraId="07D08531" w14:textId="3EB41C8E" w:rsidR="00E10760" w:rsidRPr="001D7E56" w:rsidRDefault="00E10760">
      <w:pPr>
        <w:pStyle w:val="Funotentext"/>
        <w:rPr>
          <w:lang w:val="it-IT"/>
        </w:rPr>
      </w:pPr>
      <w:r>
        <w:rPr>
          <w:rStyle w:val="Funotenzeichen"/>
        </w:rPr>
        <w:footnoteRef/>
      </w:r>
      <w:r w:rsidRPr="001D7E56">
        <w:rPr>
          <w:lang w:val="it-IT"/>
        </w:rPr>
        <w:t xml:space="preserve"> </w:t>
      </w:r>
      <w:r>
        <w:rPr>
          <w:lang w:val="it-IT"/>
        </w:rPr>
        <w:t>Il fornitore indica la sua denominazione sociale e relativi dati aziendali.</w:t>
      </w:r>
    </w:p>
  </w:footnote>
  <w:footnote w:id="2">
    <w:p w14:paraId="62F0D97E" w14:textId="72C23D00" w:rsidR="00E10760" w:rsidRPr="00FC514A" w:rsidRDefault="00E10760">
      <w:pPr>
        <w:pStyle w:val="Funotentext"/>
        <w:rPr>
          <w:lang w:val="it-IT"/>
        </w:rPr>
      </w:pPr>
      <w:r>
        <w:rPr>
          <w:rStyle w:val="Funotenzeichen"/>
        </w:rPr>
        <w:footnoteRef/>
      </w:r>
      <w:r w:rsidRPr="00FC514A">
        <w:rPr>
          <w:lang w:val="it-IT"/>
        </w:rPr>
        <w:t xml:space="preserve"> I</w:t>
      </w:r>
      <w:r>
        <w:rPr>
          <w:lang w:val="it-IT"/>
        </w:rPr>
        <w:t>l fornitore indica il nome e dati ulteriori del cliente.</w:t>
      </w:r>
    </w:p>
  </w:footnote>
  <w:footnote w:id="3">
    <w:p w14:paraId="03A1AAB8" w14:textId="2227E035" w:rsidR="00752021" w:rsidRPr="00795DC8" w:rsidRDefault="00752021">
      <w:pPr>
        <w:pStyle w:val="Funotentext"/>
        <w:rPr>
          <w:lang w:val="it-IT"/>
        </w:rPr>
      </w:pPr>
      <w:r>
        <w:rPr>
          <w:rStyle w:val="Funotenzeichen"/>
        </w:rPr>
        <w:footnoteRef/>
      </w:r>
      <w:r w:rsidRPr="00795DC8">
        <w:rPr>
          <w:lang w:val="it-IT"/>
        </w:rPr>
        <w:t xml:space="preserve"> Questa parte è da utilizzare in caso di utente non domestico.</w:t>
      </w:r>
    </w:p>
  </w:footnote>
  <w:footnote w:id="4">
    <w:p w14:paraId="2818BEAA" w14:textId="63054CC6" w:rsidR="00271401" w:rsidRPr="00795DC8" w:rsidRDefault="00271401" w:rsidP="00271401">
      <w:pPr>
        <w:pStyle w:val="Funotentext"/>
        <w:rPr>
          <w:lang w:val="it-IT"/>
        </w:rPr>
      </w:pPr>
      <w:r>
        <w:rPr>
          <w:rStyle w:val="Funotenzeichen"/>
        </w:rPr>
        <w:footnoteRef/>
      </w:r>
      <w:r w:rsidRPr="00795DC8">
        <w:rPr>
          <w:lang w:val="it-IT"/>
        </w:rPr>
        <w:t xml:space="preserve"> </w:t>
      </w:r>
      <w:r w:rsidR="0000087D">
        <w:rPr>
          <w:lang w:val="it-IT"/>
        </w:rPr>
        <w:t>Ai sensi del TITT, i</w:t>
      </w:r>
      <w:r w:rsidRPr="00795DC8">
        <w:rPr>
          <w:lang w:val="it-IT"/>
        </w:rPr>
        <w:t>l contratto di fornitura deve includere le definizioni dei termini rilevanti utilizzati nel contratto ai fini di una sua</w:t>
      </w:r>
      <w:r>
        <w:rPr>
          <w:lang w:val="it-IT"/>
        </w:rPr>
        <w:t xml:space="preserve"> </w:t>
      </w:r>
      <w:r w:rsidRPr="00795DC8">
        <w:rPr>
          <w:lang w:val="it-IT"/>
        </w:rPr>
        <w:t>corretta interpretazione e applicazione</w:t>
      </w:r>
      <w:r>
        <w:rPr>
          <w:lang w:val="it-IT"/>
        </w:rPr>
        <w:t>.</w:t>
      </w:r>
    </w:p>
  </w:footnote>
  <w:footnote w:id="5">
    <w:p w14:paraId="2D75FCB9" w14:textId="77777777" w:rsidR="00E10760" w:rsidRPr="001D7E56" w:rsidRDefault="00E10760" w:rsidP="000F12B3">
      <w:pPr>
        <w:pStyle w:val="Funotentext"/>
        <w:rPr>
          <w:lang w:val="it-IT"/>
        </w:rPr>
      </w:pPr>
      <w:r>
        <w:rPr>
          <w:rStyle w:val="Funotenzeichen"/>
        </w:rPr>
        <w:footnoteRef/>
      </w:r>
      <w:r w:rsidRPr="001D7E56">
        <w:rPr>
          <w:lang w:val="it-IT"/>
        </w:rPr>
        <w:t xml:space="preserve"> </w:t>
      </w:r>
      <w:r>
        <w:rPr>
          <w:lang w:val="it-IT"/>
        </w:rPr>
        <w:t>Il fornitore indica la sua denominazione sociale e relativi dati aziendali.</w:t>
      </w:r>
    </w:p>
  </w:footnote>
  <w:footnote w:id="6">
    <w:p w14:paraId="47CCB7DB" w14:textId="311235D9" w:rsidR="00E10760" w:rsidRPr="000F12B3" w:rsidRDefault="00E10760">
      <w:pPr>
        <w:pStyle w:val="Funotentext"/>
        <w:rPr>
          <w:lang w:val="it-IT"/>
        </w:rPr>
      </w:pPr>
      <w:r>
        <w:rPr>
          <w:rStyle w:val="Funotenzeichen"/>
        </w:rPr>
        <w:footnoteRef/>
      </w:r>
      <w:r w:rsidRPr="000F12B3">
        <w:rPr>
          <w:lang w:val="it-IT"/>
        </w:rPr>
        <w:t xml:space="preserve"> </w:t>
      </w:r>
      <w:r>
        <w:rPr>
          <w:lang w:val="it-IT"/>
        </w:rPr>
        <w:t>Il fornitore indica la sua sede legale.</w:t>
      </w:r>
    </w:p>
  </w:footnote>
  <w:footnote w:id="7">
    <w:p w14:paraId="143D4EFF" w14:textId="0D77B073" w:rsidR="00A26C47" w:rsidRPr="00795DC8" w:rsidRDefault="00A26C47" w:rsidP="00A26C47">
      <w:pPr>
        <w:pStyle w:val="Funotentext"/>
        <w:rPr>
          <w:lang w:val="it-IT"/>
        </w:rPr>
      </w:pPr>
      <w:r>
        <w:rPr>
          <w:rStyle w:val="Funotenzeichen"/>
        </w:rPr>
        <w:footnoteRef/>
      </w:r>
      <w:r w:rsidRPr="00795DC8">
        <w:rPr>
          <w:lang w:val="it-IT"/>
        </w:rPr>
        <w:t xml:space="preserve"> </w:t>
      </w:r>
      <w:r w:rsidR="0000087D">
        <w:rPr>
          <w:lang w:val="it-IT"/>
        </w:rPr>
        <w:t>Ai sensi del TITT il</w:t>
      </w:r>
      <w:r w:rsidRPr="00795DC8">
        <w:rPr>
          <w:lang w:val="it-IT"/>
        </w:rPr>
        <w:t xml:space="preserve"> contratto di fornitura deve includere </w:t>
      </w:r>
      <w:r w:rsidR="00E84FB3">
        <w:rPr>
          <w:lang w:val="it-IT"/>
        </w:rPr>
        <w:t xml:space="preserve">l’individuazione del punto di fornitura, </w:t>
      </w:r>
      <w:r w:rsidRPr="00795DC8">
        <w:rPr>
          <w:lang w:val="it-IT"/>
        </w:rPr>
        <w:t>tipologia di fornitura, tipologia di utilizzo</w:t>
      </w:r>
      <w:r w:rsidR="00056AE0">
        <w:rPr>
          <w:lang w:val="it-IT"/>
        </w:rPr>
        <w:t xml:space="preserve"> e parametri tecnici di fornitura</w:t>
      </w:r>
      <w:r>
        <w:rPr>
          <w:lang w:val="it-IT"/>
        </w:rPr>
        <w:t>.</w:t>
      </w:r>
    </w:p>
  </w:footnote>
  <w:footnote w:id="8">
    <w:p w14:paraId="03A93249" w14:textId="4925F97C" w:rsidR="00E10760" w:rsidRPr="00795DC8" w:rsidRDefault="00E10760">
      <w:pPr>
        <w:pStyle w:val="Funotentext"/>
        <w:rPr>
          <w:lang w:val="it-IT"/>
        </w:rPr>
      </w:pPr>
      <w:r>
        <w:rPr>
          <w:rStyle w:val="Funotenzeichen"/>
        </w:rPr>
        <w:footnoteRef/>
      </w:r>
      <w:r w:rsidRPr="00795DC8">
        <w:rPr>
          <w:lang w:val="it-IT"/>
        </w:rPr>
        <w:t xml:space="preserve"> </w:t>
      </w:r>
      <w:r>
        <w:rPr>
          <w:lang w:val="it-IT"/>
        </w:rPr>
        <w:t xml:space="preserve">Il fornitore indica se si tratta di </w:t>
      </w:r>
      <w:r w:rsidRPr="00795DC8">
        <w:rPr>
          <w:lang w:val="it-IT"/>
        </w:rPr>
        <w:t>residenziale, terziario o industriale</w:t>
      </w:r>
      <w:r>
        <w:rPr>
          <w:rFonts w:ascii="Arial" w:eastAsia="Times New Roman" w:hAnsi="Arial" w:cs="Arial"/>
          <w:color w:val="00B050"/>
          <w:lang w:val="it-IT" w:eastAsia="de-DE"/>
        </w:rPr>
        <w:t>.</w:t>
      </w:r>
    </w:p>
  </w:footnote>
  <w:footnote w:id="9">
    <w:p w14:paraId="30B315BD" w14:textId="4B2A3A8E" w:rsidR="00E10760" w:rsidRPr="00795DC8" w:rsidRDefault="00E10760">
      <w:pPr>
        <w:pStyle w:val="Funotentext"/>
        <w:rPr>
          <w:lang w:val="it-IT"/>
        </w:rPr>
      </w:pPr>
      <w:r>
        <w:rPr>
          <w:rStyle w:val="Funotenzeichen"/>
        </w:rPr>
        <w:footnoteRef/>
      </w:r>
      <w:r w:rsidRPr="00795DC8">
        <w:rPr>
          <w:lang w:val="it-IT"/>
        </w:rPr>
        <w:t xml:space="preserve"> </w:t>
      </w:r>
      <w:r>
        <w:rPr>
          <w:lang w:val="it-IT"/>
        </w:rPr>
        <w:t xml:space="preserve">Il fornitore indica le tipologie di fornitura applicabili, scegliendo tra: </w:t>
      </w:r>
      <w:r w:rsidRPr="00795DC8">
        <w:rPr>
          <w:lang w:val="it-IT"/>
        </w:rPr>
        <w:t>riscaldamento, fornitura di acqua calda igienico sanitaria</w:t>
      </w:r>
      <w:r>
        <w:rPr>
          <w:lang w:val="it-IT"/>
        </w:rPr>
        <w:t>,</w:t>
      </w:r>
      <w:r w:rsidRPr="00795DC8">
        <w:rPr>
          <w:lang w:val="it-IT"/>
        </w:rPr>
        <w:t xml:space="preserve"> usi di processo</w:t>
      </w:r>
      <w:r>
        <w:rPr>
          <w:lang w:val="it-IT"/>
        </w:rPr>
        <w:t>.</w:t>
      </w:r>
    </w:p>
  </w:footnote>
  <w:footnote w:id="10">
    <w:p w14:paraId="696EE69E" w14:textId="3E2F07A6" w:rsidR="00E10760" w:rsidRPr="00795DC8" w:rsidRDefault="00E10760">
      <w:pPr>
        <w:pStyle w:val="Funotentext"/>
        <w:rPr>
          <w:lang w:val="it-IT"/>
        </w:rPr>
      </w:pPr>
      <w:r>
        <w:rPr>
          <w:rStyle w:val="Funotenzeichen"/>
        </w:rPr>
        <w:footnoteRef/>
      </w:r>
      <w:r w:rsidRPr="00795DC8">
        <w:rPr>
          <w:lang w:val="it-IT"/>
        </w:rPr>
        <w:t xml:space="preserve"> </w:t>
      </w:r>
      <w:bookmarkStart w:id="0" w:name="_Hlk37231603"/>
      <w:r>
        <w:rPr>
          <w:lang w:val="it-IT"/>
        </w:rPr>
        <w:t>I</w:t>
      </w:r>
      <w:r w:rsidRPr="00795DC8">
        <w:rPr>
          <w:lang w:val="it-IT"/>
        </w:rPr>
        <w:t xml:space="preserve"> parametri tecnici di fornitura devono essere definiti con riferimento ad ogni tipologia di fornitura</w:t>
      </w:r>
      <w:bookmarkEnd w:id="0"/>
      <w:r>
        <w:rPr>
          <w:lang w:val="it-IT"/>
        </w:rPr>
        <w:t>.</w:t>
      </w:r>
    </w:p>
  </w:footnote>
  <w:footnote w:id="11">
    <w:p w14:paraId="51A533E8" w14:textId="77777777" w:rsidR="00E10760" w:rsidRPr="00BF592B" w:rsidRDefault="00E10760" w:rsidP="001025C9">
      <w:pPr>
        <w:pStyle w:val="Funotentext"/>
        <w:rPr>
          <w:lang w:val="it-IT"/>
        </w:rPr>
      </w:pPr>
      <w:r>
        <w:rPr>
          <w:rStyle w:val="Funotenzeichen"/>
        </w:rPr>
        <w:footnoteRef/>
      </w:r>
      <w:r w:rsidRPr="00BF592B">
        <w:rPr>
          <w:lang w:val="it-IT"/>
        </w:rPr>
        <w:t xml:space="preserve"> </w:t>
      </w:r>
      <w:r>
        <w:rPr>
          <w:lang w:val="it-IT"/>
        </w:rPr>
        <w:t>Il fornitore deve definire nel contratto di fornitura la potenza impegnata, espressa in kW.</w:t>
      </w:r>
    </w:p>
  </w:footnote>
  <w:footnote w:id="12">
    <w:p w14:paraId="320D931B" w14:textId="03213DB4" w:rsidR="00E10760" w:rsidRPr="00795DC8" w:rsidRDefault="00E10760">
      <w:pPr>
        <w:pStyle w:val="Funotentext"/>
        <w:rPr>
          <w:lang w:val="it-IT"/>
        </w:rPr>
      </w:pPr>
      <w:r>
        <w:rPr>
          <w:rStyle w:val="Funotenzeichen"/>
        </w:rPr>
        <w:footnoteRef/>
      </w:r>
      <w:r w:rsidRPr="00795DC8">
        <w:rPr>
          <w:lang w:val="it-IT"/>
        </w:rPr>
        <w:t xml:space="preserve"> </w:t>
      </w:r>
      <w:r>
        <w:rPr>
          <w:lang w:val="it-IT"/>
        </w:rPr>
        <w:t xml:space="preserve">Il fornitore deve indicare nel contratto di fornitura il periodo di fornitura, con riferimento all’anno solare. </w:t>
      </w:r>
    </w:p>
  </w:footnote>
  <w:footnote w:id="13">
    <w:p w14:paraId="2D962E5F" w14:textId="06A86981" w:rsidR="00E10760" w:rsidRPr="00795DC8" w:rsidRDefault="00E10760" w:rsidP="00457E42">
      <w:pPr>
        <w:pStyle w:val="Funotentext"/>
        <w:rPr>
          <w:lang w:val="it-IT"/>
        </w:rPr>
      </w:pPr>
      <w:r>
        <w:rPr>
          <w:rStyle w:val="Funotenzeichen"/>
        </w:rPr>
        <w:footnoteRef/>
      </w:r>
      <w:r w:rsidRPr="00795DC8">
        <w:rPr>
          <w:lang w:val="it-IT"/>
        </w:rPr>
        <w:t xml:space="preserve"> </w:t>
      </w:r>
      <w:r w:rsidR="0000087D">
        <w:rPr>
          <w:lang w:val="it-IT"/>
        </w:rPr>
        <w:t xml:space="preserve">Ai sensi del TITT il </w:t>
      </w:r>
      <w:r w:rsidR="007F42BF" w:rsidRPr="001B2531">
        <w:rPr>
          <w:lang w:val="it-IT"/>
        </w:rPr>
        <w:t xml:space="preserve">contratto di fornitura deve includere </w:t>
      </w:r>
      <w:r>
        <w:rPr>
          <w:lang w:val="it-IT"/>
        </w:rPr>
        <w:t xml:space="preserve">la </w:t>
      </w:r>
      <w:r w:rsidRPr="00795DC8">
        <w:rPr>
          <w:lang w:val="it-IT"/>
        </w:rPr>
        <w:t>data</w:t>
      </w:r>
      <w:r>
        <w:rPr>
          <w:lang w:val="it-IT"/>
        </w:rPr>
        <w:t xml:space="preserve"> </w:t>
      </w:r>
      <w:r w:rsidRPr="00795DC8">
        <w:rPr>
          <w:lang w:val="it-IT"/>
        </w:rPr>
        <w:t>di attivazione della fornitura</w:t>
      </w:r>
      <w:r>
        <w:rPr>
          <w:lang w:val="it-IT"/>
        </w:rPr>
        <w:t>.</w:t>
      </w:r>
    </w:p>
  </w:footnote>
  <w:footnote w:id="14">
    <w:p w14:paraId="3CDCE779" w14:textId="34930F8C" w:rsidR="00E10760" w:rsidRPr="00795DC8" w:rsidRDefault="00E10760">
      <w:pPr>
        <w:pStyle w:val="Funotentext"/>
        <w:rPr>
          <w:lang w:val="it-IT"/>
        </w:rPr>
      </w:pPr>
      <w:r>
        <w:rPr>
          <w:rStyle w:val="Funotenzeichen"/>
        </w:rPr>
        <w:footnoteRef/>
      </w:r>
      <w:r w:rsidRPr="00795DC8">
        <w:rPr>
          <w:lang w:val="it-IT"/>
        </w:rPr>
        <w:t xml:space="preserve"> Questa clausola riflette lo standard di qualità </w:t>
      </w:r>
      <w:r>
        <w:rPr>
          <w:lang w:val="it-IT"/>
        </w:rPr>
        <w:t>commerciale previsto dal</w:t>
      </w:r>
      <w:r w:rsidRPr="00795DC8">
        <w:rPr>
          <w:lang w:val="it-IT"/>
        </w:rPr>
        <w:t xml:space="preserve"> RQCT per </w:t>
      </w:r>
      <w:r>
        <w:rPr>
          <w:lang w:val="it-IT"/>
        </w:rPr>
        <w:t>gli esercenti</w:t>
      </w:r>
      <w:r w:rsidRPr="00795DC8">
        <w:rPr>
          <w:lang w:val="it-IT"/>
        </w:rPr>
        <w:t xml:space="preserve"> </w:t>
      </w:r>
      <w:r>
        <w:rPr>
          <w:lang w:val="it-IT"/>
        </w:rPr>
        <w:t>di maggiori e</w:t>
      </w:r>
      <w:r w:rsidRPr="00795DC8">
        <w:rPr>
          <w:lang w:val="it-IT"/>
        </w:rPr>
        <w:t xml:space="preserve"> medie dimensioni. I micro </w:t>
      </w:r>
      <w:r>
        <w:rPr>
          <w:lang w:val="it-IT"/>
        </w:rPr>
        <w:t>esercenti</w:t>
      </w:r>
      <w:r w:rsidRPr="00795DC8">
        <w:rPr>
          <w:lang w:val="it-IT"/>
        </w:rPr>
        <w:t xml:space="preserve"> e le cooperative per i loro soci non sono tenuti ad applicare questo standard e possono quindi </w:t>
      </w:r>
      <w:r w:rsidR="00BC3F20">
        <w:rPr>
          <w:lang w:val="it-IT"/>
        </w:rPr>
        <w:t>liberamente modificare</w:t>
      </w:r>
      <w:r w:rsidRPr="00795DC8">
        <w:rPr>
          <w:lang w:val="it-IT"/>
        </w:rPr>
        <w:t xml:space="preserve"> questa clausola.</w:t>
      </w:r>
    </w:p>
  </w:footnote>
  <w:footnote w:id="15">
    <w:p w14:paraId="2EFEA97C" w14:textId="27AB69F9" w:rsidR="00E10760" w:rsidRPr="00795DC8" w:rsidRDefault="00E10760">
      <w:pPr>
        <w:pStyle w:val="Funotentext"/>
        <w:rPr>
          <w:lang w:val="it-IT"/>
        </w:rPr>
      </w:pPr>
      <w:r>
        <w:rPr>
          <w:rStyle w:val="Funotenzeichen"/>
        </w:rPr>
        <w:footnoteRef/>
      </w:r>
      <w:r w:rsidRPr="00795DC8">
        <w:rPr>
          <w:lang w:val="it-IT"/>
        </w:rPr>
        <w:t xml:space="preserve"> </w:t>
      </w:r>
      <w:r>
        <w:rPr>
          <w:lang w:val="it-IT"/>
        </w:rPr>
        <w:t>Il fornitore indica il documento in cui è reperibile la data di attivazione della fornitura, ad es. “Preventivo”.</w:t>
      </w:r>
    </w:p>
  </w:footnote>
  <w:footnote w:id="16">
    <w:p w14:paraId="07617E00" w14:textId="77E930CD" w:rsidR="00DA248F" w:rsidRPr="00795DC8" w:rsidRDefault="00DA248F" w:rsidP="00DA248F">
      <w:pPr>
        <w:pStyle w:val="Funotentext"/>
        <w:rPr>
          <w:lang w:val="it-IT"/>
        </w:rPr>
      </w:pPr>
      <w:r>
        <w:rPr>
          <w:rStyle w:val="Funotenzeichen"/>
        </w:rPr>
        <w:footnoteRef/>
      </w:r>
      <w:r w:rsidRPr="00795DC8">
        <w:rPr>
          <w:lang w:val="it-IT"/>
        </w:rPr>
        <w:t xml:space="preserve"> </w:t>
      </w:r>
      <w:r w:rsidR="003C6C51">
        <w:rPr>
          <w:lang w:val="it-IT"/>
        </w:rPr>
        <w:t xml:space="preserve">Ai sensi del TITT il </w:t>
      </w:r>
      <w:r w:rsidR="003C6C51" w:rsidRPr="001B2531">
        <w:rPr>
          <w:lang w:val="it-IT"/>
        </w:rPr>
        <w:t xml:space="preserve">contratto </w:t>
      </w:r>
      <w:r w:rsidRPr="00795DC8">
        <w:rPr>
          <w:lang w:val="it-IT"/>
        </w:rPr>
        <w:t>di fornitura deve includere</w:t>
      </w:r>
      <w:r>
        <w:rPr>
          <w:lang w:val="it-IT"/>
        </w:rPr>
        <w:t xml:space="preserve"> la</w:t>
      </w:r>
      <w:r w:rsidRPr="00795DC8">
        <w:rPr>
          <w:lang w:val="it-IT"/>
        </w:rPr>
        <w:t xml:space="preserve"> ripartizione delle responsabilità, tra utente ed esercente, degli oneri di</w:t>
      </w:r>
      <w:r>
        <w:rPr>
          <w:lang w:val="it-IT"/>
        </w:rPr>
        <w:t xml:space="preserve"> </w:t>
      </w:r>
      <w:r w:rsidRPr="00795DC8">
        <w:rPr>
          <w:lang w:val="it-IT"/>
        </w:rPr>
        <w:t>manutenzione ordinaria e straordinaria degli impianti</w:t>
      </w:r>
      <w:r>
        <w:rPr>
          <w:lang w:val="it-IT"/>
        </w:rPr>
        <w:t>.</w:t>
      </w:r>
    </w:p>
  </w:footnote>
  <w:footnote w:id="17">
    <w:p w14:paraId="66142E6F" w14:textId="1B68C3A2" w:rsidR="00E10760" w:rsidRPr="00795DC8" w:rsidRDefault="00E10760" w:rsidP="00795DC8">
      <w:pPr>
        <w:autoSpaceDE w:val="0"/>
        <w:autoSpaceDN w:val="0"/>
        <w:adjustRightInd w:val="0"/>
        <w:spacing w:after="0" w:line="240" w:lineRule="auto"/>
        <w:rPr>
          <w:lang w:val="it-IT"/>
        </w:rPr>
      </w:pPr>
      <w:r>
        <w:rPr>
          <w:rStyle w:val="Funotenzeichen"/>
        </w:rPr>
        <w:footnoteRef/>
      </w:r>
      <w:r w:rsidRPr="00795DC8">
        <w:rPr>
          <w:lang w:val="it-IT"/>
        </w:rPr>
        <w:t xml:space="preserve"> </w:t>
      </w:r>
      <w:r w:rsidR="003C6C51">
        <w:rPr>
          <w:lang w:val="it-IT"/>
        </w:rPr>
        <w:t xml:space="preserve">Ai sensi del TITT il </w:t>
      </w:r>
      <w:r w:rsidR="003C6C51" w:rsidRPr="001B2531">
        <w:rPr>
          <w:lang w:val="it-IT"/>
        </w:rPr>
        <w:t xml:space="preserve">contratto </w:t>
      </w:r>
      <w:r w:rsidR="007E2D89">
        <w:rPr>
          <w:sz w:val="20"/>
          <w:szCs w:val="20"/>
          <w:lang w:val="it-IT"/>
        </w:rPr>
        <w:t>di fornitura deve includere</w:t>
      </w:r>
      <w:r w:rsidR="007E2D89" w:rsidRPr="007E2D89">
        <w:rPr>
          <w:sz w:val="20"/>
          <w:szCs w:val="20"/>
          <w:lang w:val="it-IT"/>
        </w:rPr>
        <w:t xml:space="preserve"> </w:t>
      </w:r>
      <w:r w:rsidR="007E2D89" w:rsidRPr="00795DC8">
        <w:rPr>
          <w:sz w:val="20"/>
          <w:szCs w:val="20"/>
          <w:lang w:val="it-IT"/>
        </w:rPr>
        <w:t>oneri e modalità di verifica del gruppo di misura</w:t>
      </w:r>
      <w:r w:rsidR="007E2D89">
        <w:rPr>
          <w:sz w:val="20"/>
          <w:szCs w:val="20"/>
          <w:lang w:val="it-IT"/>
        </w:rPr>
        <w:t>.</w:t>
      </w:r>
    </w:p>
  </w:footnote>
  <w:footnote w:id="18">
    <w:p w14:paraId="5CE4E925" w14:textId="4B910380" w:rsidR="00E10760" w:rsidRPr="00795DC8" w:rsidRDefault="00E10760">
      <w:pPr>
        <w:pStyle w:val="Funotentext"/>
        <w:rPr>
          <w:lang w:val="it-IT"/>
        </w:rPr>
      </w:pPr>
      <w:r>
        <w:rPr>
          <w:rStyle w:val="Funotenzeichen"/>
        </w:rPr>
        <w:footnoteRef/>
      </w:r>
      <w:r w:rsidRPr="00795DC8">
        <w:rPr>
          <w:lang w:val="it-IT"/>
        </w:rPr>
        <w:t xml:space="preserve"> </w:t>
      </w:r>
      <w:r w:rsidR="003C6C51">
        <w:rPr>
          <w:lang w:val="it-IT"/>
        </w:rPr>
        <w:t xml:space="preserve">Ai sensi del TITT il </w:t>
      </w:r>
      <w:r w:rsidR="003C6C51" w:rsidRPr="001B2531">
        <w:rPr>
          <w:lang w:val="it-IT"/>
        </w:rPr>
        <w:t xml:space="preserve">contratto </w:t>
      </w:r>
      <w:r w:rsidR="00A736F0">
        <w:rPr>
          <w:lang w:val="it-IT"/>
        </w:rPr>
        <w:t xml:space="preserve">di fornitura deve </w:t>
      </w:r>
      <w:r w:rsidR="00FB262C">
        <w:rPr>
          <w:lang w:val="it-IT"/>
        </w:rPr>
        <w:t xml:space="preserve">includere le </w:t>
      </w:r>
      <w:r w:rsidR="00A736F0" w:rsidRPr="001B2531">
        <w:rPr>
          <w:lang w:val="it-IT"/>
        </w:rPr>
        <w:t xml:space="preserve">modalità di ricostruzione dei consumi in caso di malfunzionamento del </w:t>
      </w:r>
      <w:r w:rsidR="00A736F0">
        <w:rPr>
          <w:lang w:val="it-IT"/>
        </w:rPr>
        <w:t>gruppo di misura.</w:t>
      </w:r>
    </w:p>
  </w:footnote>
  <w:footnote w:id="19">
    <w:p w14:paraId="60B58185" w14:textId="2B0AF5D7" w:rsidR="00E21F0D" w:rsidRPr="00795DC8" w:rsidRDefault="00E21F0D" w:rsidP="006F6815">
      <w:pPr>
        <w:pStyle w:val="Funotentext"/>
        <w:rPr>
          <w:lang w:val="it-IT"/>
        </w:rPr>
      </w:pPr>
      <w:r>
        <w:rPr>
          <w:rStyle w:val="Funotenzeichen"/>
        </w:rPr>
        <w:footnoteRef/>
      </w:r>
      <w:r w:rsidRPr="00795DC8">
        <w:rPr>
          <w:lang w:val="it-IT"/>
        </w:rPr>
        <w:t xml:space="preserve"> </w:t>
      </w:r>
      <w:r w:rsidR="003C6C51" w:rsidRPr="006F6815">
        <w:rPr>
          <w:lang w:val="it-IT"/>
        </w:rPr>
        <w:t xml:space="preserve">Ai sensi del TITT il contratto </w:t>
      </w:r>
      <w:r w:rsidRPr="00795DC8">
        <w:rPr>
          <w:lang w:val="it-IT"/>
        </w:rPr>
        <w:t>di fornitura</w:t>
      </w:r>
      <w:r w:rsidR="00E95A9F">
        <w:rPr>
          <w:lang w:val="it-IT"/>
        </w:rPr>
        <w:t xml:space="preserve"> deve</w:t>
      </w:r>
      <w:r w:rsidRPr="00795DC8">
        <w:rPr>
          <w:lang w:val="it-IT"/>
        </w:rPr>
        <w:t xml:space="preserve"> include</w:t>
      </w:r>
      <w:r w:rsidR="00E95A9F">
        <w:rPr>
          <w:lang w:val="it-IT"/>
        </w:rPr>
        <w:t>re</w:t>
      </w:r>
      <w:r w:rsidRPr="00795DC8">
        <w:rPr>
          <w:lang w:val="it-IT"/>
        </w:rPr>
        <w:t xml:space="preserve"> il prezzo praticato per la fornitura del servizio, con dettaglio delle diverse componenti applicate e delle modalità di aggiornamento.</w:t>
      </w:r>
      <w:r w:rsidR="006F6815">
        <w:rPr>
          <w:lang w:val="it-IT"/>
        </w:rPr>
        <w:t xml:space="preserve"> </w:t>
      </w:r>
      <w:r w:rsidR="00426158">
        <w:rPr>
          <w:lang w:val="it-IT"/>
        </w:rPr>
        <w:t xml:space="preserve">Il fornitore </w:t>
      </w:r>
      <w:r w:rsidR="006F6815" w:rsidRPr="00795DC8">
        <w:rPr>
          <w:lang w:val="it-IT"/>
        </w:rPr>
        <w:t xml:space="preserve">può adempiere </w:t>
      </w:r>
      <w:r w:rsidR="006F6815">
        <w:rPr>
          <w:lang w:val="it-IT"/>
        </w:rPr>
        <w:t xml:space="preserve">a tale </w:t>
      </w:r>
      <w:r w:rsidR="006F6815" w:rsidRPr="00795DC8">
        <w:rPr>
          <w:lang w:val="it-IT"/>
        </w:rPr>
        <w:t>disposizion</w:t>
      </w:r>
      <w:r w:rsidR="00121F1F">
        <w:rPr>
          <w:lang w:val="it-IT"/>
        </w:rPr>
        <w:t>e</w:t>
      </w:r>
      <w:r w:rsidR="006F6815" w:rsidRPr="00795DC8">
        <w:rPr>
          <w:lang w:val="it-IT"/>
        </w:rPr>
        <w:t xml:space="preserve"> anche</w:t>
      </w:r>
      <w:r w:rsidR="006F6815">
        <w:rPr>
          <w:lang w:val="it-IT"/>
        </w:rPr>
        <w:t xml:space="preserve"> </w:t>
      </w:r>
      <w:r w:rsidR="006F6815" w:rsidRPr="00795DC8">
        <w:rPr>
          <w:lang w:val="it-IT"/>
        </w:rPr>
        <w:t>tramite allegati al contratto di fornitura</w:t>
      </w:r>
      <w:r w:rsidR="006F6815">
        <w:rPr>
          <w:lang w:val="it-IT"/>
        </w:rPr>
        <w:t xml:space="preserve"> (es. le Condizioni Economiche)</w:t>
      </w:r>
      <w:r w:rsidR="006F6815" w:rsidRPr="00795DC8">
        <w:rPr>
          <w:lang w:val="it-IT"/>
        </w:rPr>
        <w:t>, purché siano espressamente</w:t>
      </w:r>
      <w:r w:rsidR="006F6815">
        <w:rPr>
          <w:lang w:val="it-IT"/>
        </w:rPr>
        <w:t xml:space="preserve"> </w:t>
      </w:r>
      <w:r w:rsidR="006F6815" w:rsidRPr="00795DC8">
        <w:rPr>
          <w:lang w:val="it-IT"/>
        </w:rPr>
        <w:t>richiamati dallo stesso e ne costituiscano parte integrante e sostanziale.</w:t>
      </w:r>
    </w:p>
  </w:footnote>
  <w:footnote w:id="20">
    <w:p w14:paraId="49185155" w14:textId="4229F36B" w:rsidR="00E10760" w:rsidRPr="008B2C13" w:rsidRDefault="00E10760">
      <w:pPr>
        <w:pStyle w:val="Funotentext"/>
        <w:rPr>
          <w:lang w:val="it-IT"/>
        </w:rPr>
      </w:pPr>
      <w:r w:rsidRPr="008B2C13">
        <w:rPr>
          <w:rStyle w:val="Funotenzeichen"/>
          <w:lang w:val="it-IT"/>
        </w:rPr>
        <w:footnoteRef/>
      </w:r>
      <w:r w:rsidRPr="008B2C13">
        <w:rPr>
          <w:lang w:val="it-IT"/>
        </w:rPr>
        <w:t xml:space="preserve"> Consiglio d’amministrazione, giunta comunale, ecc.</w:t>
      </w:r>
    </w:p>
  </w:footnote>
  <w:footnote w:id="21">
    <w:p w14:paraId="39BEBC98" w14:textId="2E085899" w:rsidR="00EA2B40" w:rsidRPr="00795DC8" w:rsidRDefault="00EA2B40" w:rsidP="00795DC8">
      <w:pPr>
        <w:pStyle w:val="Funotentext"/>
        <w:jc w:val="both"/>
        <w:rPr>
          <w:lang w:val="it-IT"/>
        </w:rPr>
      </w:pPr>
      <w:r>
        <w:rPr>
          <w:rStyle w:val="Funotenzeichen"/>
        </w:rPr>
        <w:footnoteRef/>
      </w:r>
      <w:r w:rsidRPr="00795DC8">
        <w:rPr>
          <w:lang w:val="it-IT"/>
        </w:rPr>
        <w:t xml:space="preserve"> Il contratto di fornitura deve includere la periodicità di fatturazione</w:t>
      </w:r>
      <w:r w:rsidR="001B6F2D">
        <w:rPr>
          <w:lang w:val="it-IT"/>
        </w:rPr>
        <w:t xml:space="preserve"> e le </w:t>
      </w:r>
      <w:r w:rsidR="001B6F2D" w:rsidRPr="00795DC8">
        <w:rPr>
          <w:lang w:val="it-IT"/>
        </w:rPr>
        <w:t>modalità di pagamento</w:t>
      </w:r>
      <w:r w:rsidRPr="00795DC8">
        <w:rPr>
          <w:lang w:val="it-IT"/>
        </w:rPr>
        <w:t>.</w:t>
      </w:r>
    </w:p>
  </w:footnote>
  <w:footnote w:id="22">
    <w:p w14:paraId="4CE96B9D" w14:textId="2E1D0E82" w:rsidR="00E10760" w:rsidRPr="00325D34" w:rsidRDefault="00E10760">
      <w:pPr>
        <w:pStyle w:val="Funotentext"/>
        <w:rPr>
          <w:lang w:val="it-IT"/>
        </w:rPr>
      </w:pPr>
      <w:r>
        <w:rPr>
          <w:rStyle w:val="Funotenzeichen"/>
        </w:rPr>
        <w:footnoteRef/>
      </w:r>
      <w:r w:rsidRPr="00325D34">
        <w:rPr>
          <w:lang w:val="it-IT"/>
        </w:rPr>
        <w:t xml:space="preserve"> Il fornitore indica la periodicità d</w:t>
      </w:r>
      <w:r>
        <w:rPr>
          <w:lang w:val="it-IT"/>
        </w:rPr>
        <w:t>ella fatturazione, ad es. bimestrale.</w:t>
      </w:r>
    </w:p>
  </w:footnote>
  <w:footnote w:id="23">
    <w:p w14:paraId="5C1F85E6" w14:textId="78CEBC5C" w:rsidR="00E10760" w:rsidRPr="00A60BB0" w:rsidRDefault="00E10760">
      <w:pPr>
        <w:pStyle w:val="Funotentext"/>
        <w:rPr>
          <w:lang w:val="it-IT"/>
        </w:rPr>
      </w:pPr>
      <w:r>
        <w:rPr>
          <w:rStyle w:val="Funotenzeichen"/>
        </w:rPr>
        <w:footnoteRef/>
      </w:r>
      <w:r w:rsidRPr="00A60BB0">
        <w:rPr>
          <w:lang w:val="it-IT"/>
        </w:rPr>
        <w:t xml:space="preserve"> Il fornitore indica il termine </w:t>
      </w:r>
      <w:r>
        <w:rPr>
          <w:lang w:val="it-IT"/>
        </w:rPr>
        <w:t>di pagamento: ad es. 20 giorni</w:t>
      </w:r>
    </w:p>
  </w:footnote>
  <w:footnote w:id="24">
    <w:p w14:paraId="7DE4F99C" w14:textId="38EE14E8" w:rsidR="00E10760" w:rsidRPr="00795DC8" w:rsidRDefault="00E10760">
      <w:pPr>
        <w:pStyle w:val="Funotentext"/>
        <w:rPr>
          <w:lang w:val="it-IT"/>
        </w:rPr>
      </w:pPr>
      <w:r>
        <w:rPr>
          <w:rStyle w:val="Funotenzeichen"/>
        </w:rPr>
        <w:footnoteRef/>
      </w:r>
      <w:r w:rsidRPr="00795DC8">
        <w:rPr>
          <w:lang w:val="it-IT"/>
        </w:rPr>
        <w:t xml:space="preserve"> </w:t>
      </w:r>
      <w:r>
        <w:rPr>
          <w:lang w:val="it-IT"/>
        </w:rPr>
        <w:t>Il fornitore indica le modalità di pagamento (es. addebito diretto SEPA su conto corrente, bollettino postale, banca, sportelli cassa del venditore stesso ecc.).</w:t>
      </w:r>
    </w:p>
  </w:footnote>
  <w:footnote w:id="25">
    <w:p w14:paraId="337871C3" w14:textId="540FC6E5" w:rsidR="001B6F2D" w:rsidRPr="00795DC8" w:rsidRDefault="001B6F2D">
      <w:pPr>
        <w:pStyle w:val="Funotentext"/>
        <w:rPr>
          <w:lang w:val="it-IT"/>
        </w:rPr>
      </w:pPr>
      <w:r>
        <w:rPr>
          <w:rStyle w:val="Funotenzeichen"/>
        </w:rPr>
        <w:footnoteRef/>
      </w:r>
      <w:r w:rsidRPr="00795DC8">
        <w:rPr>
          <w:lang w:val="it-IT"/>
        </w:rPr>
        <w:t xml:space="preserve"> </w:t>
      </w:r>
      <w:r w:rsidR="003C6C51">
        <w:rPr>
          <w:lang w:val="it-IT"/>
        </w:rPr>
        <w:t xml:space="preserve">Ai sensi del TITT il </w:t>
      </w:r>
      <w:r w:rsidR="003C6C51" w:rsidRPr="001B2531">
        <w:rPr>
          <w:lang w:val="it-IT"/>
        </w:rPr>
        <w:t xml:space="preserve">contratto </w:t>
      </w:r>
      <w:r w:rsidRPr="00795DC8">
        <w:rPr>
          <w:lang w:val="it-IT"/>
        </w:rPr>
        <w:t>di fornitura deve includere le modalità di sospensione del servizio in caso di morosità dell’utente.</w:t>
      </w:r>
    </w:p>
  </w:footnote>
  <w:footnote w:id="26">
    <w:p w14:paraId="62CBAEF4" w14:textId="1A7BF4AD" w:rsidR="001B6F2D" w:rsidRPr="00795DC8" w:rsidRDefault="001B6F2D" w:rsidP="001B6F2D">
      <w:pPr>
        <w:pStyle w:val="Funotentext"/>
        <w:rPr>
          <w:lang w:val="it-IT"/>
        </w:rPr>
      </w:pPr>
      <w:r>
        <w:rPr>
          <w:rStyle w:val="Funotenzeichen"/>
        </w:rPr>
        <w:footnoteRef/>
      </w:r>
      <w:r w:rsidRPr="00795DC8">
        <w:rPr>
          <w:lang w:val="it-IT"/>
        </w:rPr>
        <w:t xml:space="preserve"> </w:t>
      </w:r>
      <w:r w:rsidR="003C6C51">
        <w:rPr>
          <w:lang w:val="it-IT"/>
        </w:rPr>
        <w:t xml:space="preserve">Ai sensi del TITT il </w:t>
      </w:r>
      <w:r w:rsidR="003C6C51" w:rsidRPr="001B2531">
        <w:rPr>
          <w:lang w:val="it-IT"/>
        </w:rPr>
        <w:t xml:space="preserve">contratto </w:t>
      </w:r>
      <w:r w:rsidRPr="00795DC8">
        <w:rPr>
          <w:lang w:val="it-IT"/>
        </w:rPr>
        <w:t xml:space="preserve">di fornitura deve includere il tasso di interesse applicato in caso di morosità dell’utente e </w:t>
      </w:r>
      <w:r>
        <w:rPr>
          <w:lang w:val="it-IT"/>
        </w:rPr>
        <w:t>t</w:t>
      </w:r>
      <w:r w:rsidRPr="00795DC8">
        <w:rPr>
          <w:lang w:val="it-IT"/>
        </w:rPr>
        <w:t>empistiche</w:t>
      </w:r>
      <w:r>
        <w:rPr>
          <w:lang w:val="it-IT"/>
        </w:rPr>
        <w:t xml:space="preserve"> </w:t>
      </w:r>
      <w:r w:rsidRPr="00795DC8">
        <w:rPr>
          <w:lang w:val="it-IT"/>
        </w:rPr>
        <w:t>per l’applicazione del tasso di mora, in caso di mancato pagamento entro</w:t>
      </w:r>
      <w:r>
        <w:rPr>
          <w:lang w:val="it-IT"/>
        </w:rPr>
        <w:t xml:space="preserve"> </w:t>
      </w:r>
      <w:r w:rsidRPr="00795DC8">
        <w:rPr>
          <w:lang w:val="it-IT"/>
        </w:rPr>
        <w:t>la scadenza prefissata</w:t>
      </w:r>
      <w:r>
        <w:rPr>
          <w:lang w:val="it-IT"/>
        </w:rPr>
        <w:t>.</w:t>
      </w:r>
    </w:p>
  </w:footnote>
  <w:footnote w:id="27">
    <w:p w14:paraId="03A408CF" w14:textId="36A745D7" w:rsidR="00FA6F2B" w:rsidRPr="00795DC8" w:rsidRDefault="00FA6F2B" w:rsidP="00FA6F2B">
      <w:pPr>
        <w:pStyle w:val="Funotentext"/>
        <w:rPr>
          <w:lang w:val="it-IT"/>
        </w:rPr>
      </w:pPr>
      <w:r>
        <w:rPr>
          <w:rStyle w:val="Funotenzeichen"/>
        </w:rPr>
        <w:footnoteRef/>
      </w:r>
      <w:r w:rsidRPr="00795DC8">
        <w:rPr>
          <w:lang w:val="it-IT"/>
        </w:rPr>
        <w:t xml:space="preserve"> </w:t>
      </w:r>
      <w:r w:rsidR="003C6C51">
        <w:rPr>
          <w:lang w:val="it-IT"/>
        </w:rPr>
        <w:t xml:space="preserve">Ai sensi del TITT il </w:t>
      </w:r>
      <w:r w:rsidR="003C6C51" w:rsidRPr="001B2531">
        <w:rPr>
          <w:lang w:val="it-IT"/>
        </w:rPr>
        <w:t xml:space="preserve">contratto </w:t>
      </w:r>
      <w:r w:rsidRPr="00795DC8">
        <w:rPr>
          <w:lang w:val="it-IT"/>
        </w:rPr>
        <w:t>di fornitura deve includere casi in cui è possibile la rateizzazione dei pagamenti, modalità per</w:t>
      </w:r>
      <w:r w:rsidR="003C6C51">
        <w:rPr>
          <w:lang w:val="it-IT"/>
        </w:rPr>
        <w:t xml:space="preserve"> </w:t>
      </w:r>
      <w:r w:rsidRPr="00795DC8">
        <w:rPr>
          <w:lang w:val="it-IT"/>
        </w:rPr>
        <w:t>richiederla e tasso di interesse applicato</w:t>
      </w:r>
      <w:r>
        <w:rPr>
          <w:lang w:val="it-IT"/>
        </w:rPr>
        <w:t>.</w:t>
      </w:r>
    </w:p>
  </w:footnote>
  <w:footnote w:id="28">
    <w:p w14:paraId="08C69B1F" w14:textId="5B39C8CB" w:rsidR="009B50F5" w:rsidRPr="00795DC8" w:rsidRDefault="009B50F5">
      <w:pPr>
        <w:pStyle w:val="Funotentext"/>
        <w:rPr>
          <w:lang w:val="it-IT"/>
        </w:rPr>
      </w:pPr>
      <w:r>
        <w:rPr>
          <w:rStyle w:val="Funotenzeichen"/>
        </w:rPr>
        <w:footnoteRef/>
      </w:r>
      <w:r w:rsidRPr="00795DC8">
        <w:rPr>
          <w:lang w:val="it-IT"/>
        </w:rPr>
        <w:t xml:space="preserve"> </w:t>
      </w:r>
      <w:r w:rsidR="003C6C51">
        <w:rPr>
          <w:lang w:val="it-IT"/>
        </w:rPr>
        <w:t xml:space="preserve">Ai sensi del TITT il </w:t>
      </w:r>
      <w:r w:rsidR="003C6C51" w:rsidRPr="001B2531">
        <w:rPr>
          <w:lang w:val="it-IT"/>
        </w:rPr>
        <w:t xml:space="preserve">contratto </w:t>
      </w:r>
      <w:r w:rsidRPr="00795DC8">
        <w:rPr>
          <w:lang w:val="it-IT"/>
        </w:rPr>
        <w:t>di fornitura deve includere la durata e modalità di rinnovo del contratto.</w:t>
      </w:r>
    </w:p>
  </w:footnote>
  <w:footnote w:id="29">
    <w:p w14:paraId="337A8208" w14:textId="71B62A9A" w:rsidR="00E10760" w:rsidRPr="0092359F" w:rsidRDefault="00E10760" w:rsidP="00C56128">
      <w:pPr>
        <w:pStyle w:val="Funotentext"/>
        <w:jc w:val="both"/>
        <w:rPr>
          <w:lang w:val="it-IT"/>
        </w:rPr>
      </w:pPr>
      <w:r>
        <w:rPr>
          <w:rStyle w:val="Funotenzeichen"/>
        </w:rPr>
        <w:footnoteRef/>
      </w:r>
      <w:r w:rsidRPr="0092359F">
        <w:rPr>
          <w:lang w:val="it-IT"/>
        </w:rPr>
        <w:t xml:space="preserve"> </w:t>
      </w:r>
      <w:r>
        <w:rPr>
          <w:lang w:val="it"/>
        </w:rPr>
        <w:t>Il sito Internet va indicato solo ove l’azienda serva più di 750 utenti o presenti una potenza complessivamente contrattualizzata superiore ai 12 MW.</w:t>
      </w:r>
    </w:p>
  </w:footnote>
  <w:footnote w:id="30">
    <w:p w14:paraId="59B1E29E" w14:textId="4EE17A7D" w:rsidR="00DA0215" w:rsidRPr="00795DC8" w:rsidRDefault="00DA0215">
      <w:pPr>
        <w:pStyle w:val="Funotentext"/>
        <w:rPr>
          <w:lang w:val="it-IT"/>
        </w:rPr>
      </w:pPr>
      <w:r>
        <w:rPr>
          <w:rStyle w:val="Funotenzeichen"/>
        </w:rPr>
        <w:footnoteRef/>
      </w:r>
      <w:r w:rsidRPr="00795DC8">
        <w:rPr>
          <w:lang w:val="it-IT"/>
        </w:rPr>
        <w:t xml:space="preserve"> </w:t>
      </w:r>
      <w:r w:rsidR="003C6C51">
        <w:rPr>
          <w:lang w:val="it-IT"/>
        </w:rPr>
        <w:t xml:space="preserve">Ai sensi del TITT il </w:t>
      </w:r>
      <w:r w:rsidR="003C6C51" w:rsidRPr="001B2531">
        <w:rPr>
          <w:lang w:val="it-IT"/>
        </w:rPr>
        <w:t xml:space="preserve">contratto </w:t>
      </w:r>
      <w:r w:rsidRPr="00795DC8">
        <w:rPr>
          <w:lang w:val="it-IT"/>
        </w:rPr>
        <w:t xml:space="preserve">di </w:t>
      </w:r>
      <w:r w:rsidR="003C6C51" w:rsidRPr="003C6C51">
        <w:rPr>
          <w:lang w:val="it-IT"/>
        </w:rPr>
        <w:t>fornitura</w:t>
      </w:r>
      <w:r w:rsidRPr="00795DC8">
        <w:rPr>
          <w:lang w:val="it-IT"/>
        </w:rPr>
        <w:t xml:space="preserve"> deve includere le modalità per esercitare il diritto di recesso.</w:t>
      </w:r>
    </w:p>
  </w:footnote>
  <w:footnote w:id="31">
    <w:p w14:paraId="6245B51D" w14:textId="4D03B244" w:rsidR="00E10760" w:rsidRPr="00795DC8" w:rsidRDefault="00E10760">
      <w:pPr>
        <w:pStyle w:val="Funotentext"/>
        <w:rPr>
          <w:lang w:val="it-IT"/>
        </w:rPr>
      </w:pPr>
      <w:r>
        <w:rPr>
          <w:rStyle w:val="Funotenzeichen"/>
        </w:rPr>
        <w:footnoteRef/>
      </w:r>
      <w:r w:rsidRPr="00795DC8">
        <w:rPr>
          <w:lang w:val="it-IT"/>
        </w:rPr>
        <w:t xml:space="preserve"> </w:t>
      </w:r>
      <w:r>
        <w:rPr>
          <w:lang w:val="it-IT"/>
        </w:rPr>
        <w:t>Il fornitore indica l’ammontare iniziale del corrispettivo di salvaguardia, calcolato ai sensi del TUAR.</w:t>
      </w:r>
    </w:p>
  </w:footnote>
  <w:footnote w:id="32">
    <w:p w14:paraId="7C63E9A1" w14:textId="77777777" w:rsidR="00E10760" w:rsidRPr="0092359F" w:rsidRDefault="00E10760" w:rsidP="008F7358">
      <w:pPr>
        <w:pStyle w:val="Funotentext"/>
        <w:jc w:val="both"/>
        <w:rPr>
          <w:lang w:val="it-IT"/>
        </w:rPr>
      </w:pPr>
      <w:r>
        <w:rPr>
          <w:rStyle w:val="Funotenzeichen"/>
        </w:rPr>
        <w:footnoteRef/>
      </w:r>
      <w:r w:rsidRPr="0092359F">
        <w:rPr>
          <w:lang w:val="it-IT"/>
        </w:rPr>
        <w:t xml:space="preserve"> </w:t>
      </w:r>
      <w:r>
        <w:rPr>
          <w:lang w:val="it"/>
        </w:rPr>
        <w:t>Il sito Internet va indicato solo ove l’azienda serva più di 750 utenti o presenti una potenza complessivamente contrattualizzata superiore ai 12 MW.</w:t>
      </w:r>
    </w:p>
  </w:footnote>
  <w:footnote w:id="33">
    <w:p w14:paraId="7DDB2A32" w14:textId="748D4669" w:rsidR="00E10760" w:rsidRPr="007C6F14" w:rsidRDefault="00E10760" w:rsidP="00C56128">
      <w:pPr>
        <w:pStyle w:val="Funotentext"/>
        <w:rPr>
          <w:lang w:val="it-IT"/>
        </w:rPr>
      </w:pPr>
      <w:r>
        <w:rPr>
          <w:rStyle w:val="Funotenzeichen"/>
          <w:lang w:val="it"/>
        </w:rPr>
        <w:footnoteRef/>
      </w:r>
      <w:r>
        <w:rPr>
          <w:lang w:val="it"/>
        </w:rPr>
        <w:t xml:space="preserve"> Il comma sul corrispettivo di salvaguardia va riportato solo se il Fornitore sceglie di prevedere l’addebito del corrispettivo di salvaguardia nei confronti del singolo </w:t>
      </w:r>
      <w:r w:rsidR="007A2F59">
        <w:rPr>
          <w:lang w:val="it"/>
        </w:rPr>
        <w:t>c</w:t>
      </w:r>
      <w:r>
        <w:rPr>
          <w:lang w:val="it"/>
        </w:rPr>
        <w:t xml:space="preserve">liente. </w:t>
      </w:r>
    </w:p>
  </w:footnote>
  <w:footnote w:id="34">
    <w:p w14:paraId="2C9001CA" w14:textId="768421D5" w:rsidR="00E10760" w:rsidRPr="00242FB5" w:rsidRDefault="00E10760">
      <w:pPr>
        <w:pStyle w:val="Funotentext"/>
        <w:rPr>
          <w:lang w:val="it-IT"/>
        </w:rPr>
      </w:pPr>
      <w:r>
        <w:rPr>
          <w:rStyle w:val="Funotenzeichen"/>
        </w:rPr>
        <w:footnoteRef/>
      </w:r>
      <w:r w:rsidRPr="00242FB5">
        <w:rPr>
          <w:lang w:val="it-IT"/>
        </w:rPr>
        <w:t xml:space="preserve"> </w:t>
      </w:r>
      <w:r w:rsidRPr="00484132">
        <w:rPr>
          <w:lang w:val="it-IT"/>
        </w:rPr>
        <w:t>L’ARERA non regola tale termine,</w:t>
      </w:r>
      <w:r>
        <w:rPr>
          <w:lang w:val="it-IT"/>
        </w:rPr>
        <w:t xml:space="preserve"> per cui il fornitore può scegliere liberamente un termine di preavviso, ad es. di 6 mesi.</w:t>
      </w:r>
    </w:p>
  </w:footnote>
  <w:footnote w:id="35">
    <w:p w14:paraId="66B25D56" w14:textId="3B4B0A90" w:rsidR="00E10760" w:rsidRPr="00795DC8" w:rsidRDefault="00E10760">
      <w:pPr>
        <w:pStyle w:val="Funotentext"/>
        <w:rPr>
          <w:lang w:val="it-IT"/>
        </w:rPr>
      </w:pPr>
      <w:r>
        <w:rPr>
          <w:rStyle w:val="Funotenzeichen"/>
        </w:rPr>
        <w:footnoteRef/>
      </w:r>
      <w:r w:rsidRPr="00795DC8">
        <w:rPr>
          <w:lang w:val="it-IT"/>
        </w:rPr>
        <w:t xml:space="preserve"> Il </w:t>
      </w:r>
      <w:r>
        <w:rPr>
          <w:lang w:val="it-IT"/>
        </w:rPr>
        <w:t>f</w:t>
      </w:r>
      <w:r w:rsidRPr="00795DC8">
        <w:rPr>
          <w:lang w:val="it-IT"/>
        </w:rPr>
        <w:t xml:space="preserve">ornitore </w:t>
      </w:r>
      <w:r w:rsidR="002C0536">
        <w:rPr>
          <w:lang w:val="it-IT"/>
        </w:rPr>
        <w:t>può indicare ulteriori</w:t>
      </w:r>
      <w:r w:rsidRPr="00795DC8">
        <w:rPr>
          <w:lang w:val="it-IT"/>
        </w:rPr>
        <w:t xml:space="preserve"> casi in cui si riserva la facoltà di risolvere il </w:t>
      </w:r>
      <w:r>
        <w:rPr>
          <w:lang w:val="it-IT"/>
        </w:rPr>
        <w:t>c</w:t>
      </w:r>
      <w:r w:rsidRPr="00795DC8">
        <w:rPr>
          <w:lang w:val="it-IT"/>
        </w:rPr>
        <w:t xml:space="preserve">ontratto con il </w:t>
      </w:r>
      <w:r>
        <w:rPr>
          <w:lang w:val="it-IT"/>
        </w:rPr>
        <w:t>c</w:t>
      </w:r>
      <w:r w:rsidRPr="00795DC8">
        <w:rPr>
          <w:lang w:val="it-IT"/>
        </w:rPr>
        <w:t>liente.</w:t>
      </w:r>
    </w:p>
  </w:footnote>
  <w:footnote w:id="36">
    <w:p w14:paraId="54B69AF4" w14:textId="4B997CE4" w:rsidR="00564EFB" w:rsidRPr="00795DC8" w:rsidRDefault="00564EFB" w:rsidP="00564EFB">
      <w:pPr>
        <w:pStyle w:val="Funotentext"/>
        <w:rPr>
          <w:lang w:val="it-IT"/>
        </w:rPr>
      </w:pPr>
      <w:r>
        <w:rPr>
          <w:rStyle w:val="Funotenzeichen"/>
        </w:rPr>
        <w:footnoteRef/>
      </w:r>
      <w:r w:rsidRPr="00795DC8">
        <w:rPr>
          <w:lang w:val="it-IT"/>
        </w:rPr>
        <w:t xml:space="preserve"> </w:t>
      </w:r>
      <w:r>
        <w:rPr>
          <w:lang w:val="it-IT"/>
        </w:rPr>
        <w:t xml:space="preserve">Ai sensi del TITT, il contratto di fornitura deve includere il </w:t>
      </w:r>
      <w:r w:rsidRPr="00795DC8">
        <w:rPr>
          <w:lang w:val="it-IT"/>
        </w:rPr>
        <w:t>riferimento agli standard di qualità commerciale e tecnica, come</w:t>
      </w:r>
      <w:r>
        <w:rPr>
          <w:lang w:val="it-IT"/>
        </w:rPr>
        <w:t xml:space="preserve"> </w:t>
      </w:r>
      <w:r w:rsidRPr="00795DC8">
        <w:rPr>
          <w:lang w:val="it-IT"/>
        </w:rPr>
        <w:t>individuati dall’</w:t>
      </w:r>
      <w:r>
        <w:rPr>
          <w:lang w:val="it-IT"/>
        </w:rPr>
        <w:t>ARERA</w:t>
      </w:r>
      <w:r w:rsidRPr="00795DC8">
        <w:rPr>
          <w:lang w:val="it-IT"/>
        </w:rPr>
        <w:t xml:space="preserve"> e applicabili al caso specifico o, se migliorativi,</w:t>
      </w:r>
      <w:r>
        <w:rPr>
          <w:lang w:val="it-IT"/>
        </w:rPr>
        <w:t xml:space="preserve"> </w:t>
      </w:r>
      <w:r w:rsidRPr="00795DC8">
        <w:rPr>
          <w:lang w:val="it-IT"/>
        </w:rPr>
        <w:t>come definiti dall’esercente</w:t>
      </w:r>
      <w:r>
        <w:rPr>
          <w:lang w:val="it-IT"/>
        </w:rPr>
        <w:t>.</w:t>
      </w:r>
    </w:p>
  </w:footnote>
  <w:footnote w:id="37">
    <w:p w14:paraId="3F6ED38B" w14:textId="77777777" w:rsidR="00993676" w:rsidRPr="004C37CB" w:rsidRDefault="00993676" w:rsidP="00993676">
      <w:pPr>
        <w:pStyle w:val="Funotentext"/>
        <w:rPr>
          <w:lang w:val="it-IT"/>
        </w:rPr>
      </w:pPr>
      <w:r>
        <w:rPr>
          <w:rStyle w:val="Funotenzeichen"/>
        </w:rPr>
        <w:footnoteRef/>
      </w:r>
      <w:r w:rsidRPr="004C37CB">
        <w:rPr>
          <w:lang w:val="it-IT"/>
        </w:rPr>
        <w:t xml:space="preserve"> Il </w:t>
      </w:r>
      <w:r>
        <w:rPr>
          <w:lang w:val="it-IT"/>
        </w:rPr>
        <w:t>f</w:t>
      </w:r>
      <w:r w:rsidRPr="004C37CB">
        <w:rPr>
          <w:lang w:val="it-IT"/>
        </w:rPr>
        <w:t xml:space="preserve">ornitore </w:t>
      </w:r>
      <w:r>
        <w:rPr>
          <w:lang w:val="it-IT"/>
        </w:rPr>
        <w:t xml:space="preserve">sceglie l’opzione A se provvisto di sito internet in qualità di esercente di maggiori o medie dimensioni o B se sprovvisto di sito internet. </w:t>
      </w:r>
    </w:p>
  </w:footnote>
  <w:footnote w:id="38">
    <w:p w14:paraId="67580C8E" w14:textId="3A9B43A1" w:rsidR="00E10760" w:rsidRPr="00795DC8" w:rsidRDefault="00E10760" w:rsidP="00795DC8">
      <w:pPr>
        <w:autoSpaceDE w:val="0"/>
        <w:autoSpaceDN w:val="0"/>
        <w:adjustRightInd w:val="0"/>
        <w:spacing w:after="0" w:line="240" w:lineRule="auto"/>
        <w:rPr>
          <w:lang w:val="it-IT"/>
        </w:rPr>
      </w:pPr>
      <w:r>
        <w:rPr>
          <w:rStyle w:val="Funotenzeichen"/>
        </w:rPr>
        <w:footnoteRef/>
      </w:r>
      <w:r w:rsidRPr="00795DC8">
        <w:rPr>
          <w:lang w:val="it-IT"/>
        </w:rPr>
        <w:t xml:space="preserve"> </w:t>
      </w:r>
      <w:r w:rsidRPr="00795DC8">
        <w:rPr>
          <w:sz w:val="20"/>
          <w:szCs w:val="20"/>
          <w:lang w:val="it-IT"/>
        </w:rPr>
        <w:t xml:space="preserve">Il </w:t>
      </w:r>
      <w:r>
        <w:rPr>
          <w:sz w:val="20"/>
          <w:szCs w:val="20"/>
          <w:lang w:val="it-IT"/>
        </w:rPr>
        <w:t>f</w:t>
      </w:r>
      <w:r w:rsidRPr="00795DC8">
        <w:rPr>
          <w:sz w:val="20"/>
          <w:szCs w:val="20"/>
          <w:lang w:val="it-IT"/>
        </w:rPr>
        <w:t xml:space="preserve">ornitore indica la pagina web del proprio sito internet dove </w:t>
      </w:r>
      <w:r w:rsidRPr="00444538">
        <w:rPr>
          <w:sz w:val="20"/>
          <w:szCs w:val="20"/>
          <w:lang w:val="it-IT"/>
        </w:rPr>
        <w:t>sono</w:t>
      </w:r>
      <w:r w:rsidRPr="00795DC8">
        <w:rPr>
          <w:sz w:val="20"/>
          <w:szCs w:val="20"/>
          <w:lang w:val="it-IT"/>
        </w:rPr>
        <w:t xml:space="preserve"> reperibil</w:t>
      </w:r>
      <w:r w:rsidRPr="00444538">
        <w:rPr>
          <w:sz w:val="20"/>
          <w:szCs w:val="20"/>
          <w:lang w:val="it-IT"/>
        </w:rPr>
        <w:t>i</w:t>
      </w:r>
      <w:r w:rsidRPr="00795DC8">
        <w:rPr>
          <w:sz w:val="20"/>
          <w:szCs w:val="20"/>
          <w:lang w:val="it-IT"/>
        </w:rPr>
        <w:t xml:space="preserve"> </w:t>
      </w:r>
      <w:r>
        <w:rPr>
          <w:sz w:val="20"/>
          <w:szCs w:val="20"/>
          <w:lang w:val="it-IT"/>
        </w:rPr>
        <w:t xml:space="preserve">gli </w:t>
      </w:r>
      <w:r w:rsidRPr="00795DC8">
        <w:rPr>
          <w:sz w:val="20"/>
          <w:szCs w:val="20"/>
          <w:lang w:val="it-IT"/>
        </w:rPr>
        <w:t>standard di qualità</w:t>
      </w:r>
      <w:r>
        <w:rPr>
          <w:sz w:val="20"/>
          <w:szCs w:val="20"/>
          <w:lang w:val="it-IT"/>
        </w:rPr>
        <w:t xml:space="preserve"> </w:t>
      </w:r>
      <w:r w:rsidRPr="00795DC8">
        <w:rPr>
          <w:sz w:val="20"/>
          <w:szCs w:val="20"/>
          <w:lang w:val="it-IT"/>
        </w:rPr>
        <w:t>commerciale e tecnica, come</w:t>
      </w:r>
      <w:r>
        <w:rPr>
          <w:sz w:val="20"/>
          <w:szCs w:val="20"/>
          <w:lang w:val="it-IT"/>
        </w:rPr>
        <w:t xml:space="preserve"> </w:t>
      </w:r>
      <w:r w:rsidRPr="00795DC8">
        <w:rPr>
          <w:sz w:val="20"/>
          <w:szCs w:val="20"/>
          <w:lang w:val="it-IT"/>
        </w:rPr>
        <w:t>individuati dall’Autorità e applicabili al caso specifico o, se migliorativi,</w:t>
      </w:r>
      <w:r>
        <w:rPr>
          <w:sz w:val="20"/>
          <w:szCs w:val="20"/>
          <w:lang w:val="it-IT"/>
        </w:rPr>
        <w:t xml:space="preserve"> </w:t>
      </w:r>
      <w:r w:rsidRPr="00795DC8">
        <w:rPr>
          <w:sz w:val="20"/>
          <w:szCs w:val="20"/>
          <w:lang w:val="it-IT"/>
        </w:rPr>
        <w:t xml:space="preserve">come definiti </w:t>
      </w:r>
      <w:r>
        <w:rPr>
          <w:sz w:val="20"/>
          <w:szCs w:val="20"/>
          <w:lang w:val="it-IT"/>
        </w:rPr>
        <w:t>dal fornitore.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2EB"/>
    <w:multiLevelType w:val="hybridMultilevel"/>
    <w:tmpl w:val="5E2AFCB0"/>
    <w:lvl w:ilvl="0" w:tplc="902672B0">
      <w:start w:val="1"/>
      <w:numFmt w:val="decimal"/>
      <w:lvlText w:val="2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5F737E"/>
    <w:multiLevelType w:val="multilevel"/>
    <w:tmpl w:val="20C23626"/>
    <w:lvl w:ilvl="0">
      <w:start w:val="10"/>
      <w:numFmt w:val="decimal"/>
      <w:lvlText w:val="%1"/>
      <w:lvlJc w:val="left"/>
      <w:pPr>
        <w:ind w:left="420" w:hanging="420"/>
      </w:pPr>
      <w:rPr>
        <w:rFonts w:hint="default"/>
      </w:rPr>
    </w:lvl>
    <w:lvl w:ilvl="1">
      <w:start w:val="1"/>
      <w:numFmt w:val="decimal"/>
      <w:lvlText w:val="10.%2"/>
      <w:lvlJc w:val="left"/>
      <w:pPr>
        <w:ind w:left="815" w:hanging="420"/>
      </w:pPr>
      <w:rPr>
        <w:rFonts w:hint="default"/>
      </w:rPr>
    </w:lvl>
    <w:lvl w:ilvl="2">
      <w:start w:val="1"/>
      <w:numFmt w:val="decimal"/>
      <w:lvlText w:val="%1.%2.%3"/>
      <w:lvlJc w:val="left"/>
      <w:pPr>
        <w:ind w:left="1510" w:hanging="720"/>
      </w:pPr>
      <w:rPr>
        <w:rFonts w:hint="default"/>
      </w:rPr>
    </w:lvl>
    <w:lvl w:ilvl="3">
      <w:start w:val="1"/>
      <w:numFmt w:val="decimal"/>
      <w:lvlText w:val="%1.%2.%3.%4"/>
      <w:lvlJc w:val="left"/>
      <w:pPr>
        <w:ind w:left="1905" w:hanging="720"/>
      </w:pPr>
      <w:rPr>
        <w:rFonts w:hint="default"/>
      </w:rPr>
    </w:lvl>
    <w:lvl w:ilvl="4">
      <w:start w:val="1"/>
      <w:numFmt w:val="decimal"/>
      <w:lvlText w:val="%1.%2.%3.%4.%5"/>
      <w:lvlJc w:val="left"/>
      <w:pPr>
        <w:ind w:left="2660" w:hanging="1080"/>
      </w:pPr>
      <w:rPr>
        <w:rFonts w:hint="default"/>
      </w:rPr>
    </w:lvl>
    <w:lvl w:ilvl="5">
      <w:start w:val="1"/>
      <w:numFmt w:val="decimal"/>
      <w:lvlText w:val="%1.%2.%3.%4.%5.%6"/>
      <w:lvlJc w:val="left"/>
      <w:pPr>
        <w:ind w:left="3055" w:hanging="1080"/>
      </w:pPr>
      <w:rPr>
        <w:rFonts w:hint="default"/>
      </w:rPr>
    </w:lvl>
    <w:lvl w:ilvl="6">
      <w:start w:val="1"/>
      <w:numFmt w:val="decimal"/>
      <w:lvlText w:val="%1.%2.%3.%4.%5.%6.%7"/>
      <w:lvlJc w:val="left"/>
      <w:pPr>
        <w:ind w:left="3810" w:hanging="1440"/>
      </w:pPr>
      <w:rPr>
        <w:rFonts w:hint="default"/>
      </w:rPr>
    </w:lvl>
    <w:lvl w:ilvl="7">
      <w:start w:val="1"/>
      <w:numFmt w:val="decimal"/>
      <w:lvlText w:val="%1.%2.%3.%4.%5.%6.%7.%8"/>
      <w:lvlJc w:val="left"/>
      <w:pPr>
        <w:ind w:left="4205" w:hanging="1440"/>
      </w:pPr>
      <w:rPr>
        <w:rFonts w:hint="default"/>
      </w:rPr>
    </w:lvl>
    <w:lvl w:ilvl="8">
      <w:start w:val="1"/>
      <w:numFmt w:val="decimal"/>
      <w:lvlText w:val="%1.%2.%3.%4.%5.%6.%7.%8.%9"/>
      <w:lvlJc w:val="left"/>
      <w:pPr>
        <w:ind w:left="4960" w:hanging="1800"/>
      </w:pPr>
      <w:rPr>
        <w:rFonts w:hint="default"/>
      </w:rPr>
    </w:lvl>
  </w:abstractNum>
  <w:abstractNum w:abstractNumId="2" w15:restartNumberingAfterBreak="0">
    <w:nsid w:val="0A023053"/>
    <w:multiLevelType w:val="hybridMultilevel"/>
    <w:tmpl w:val="F38AA31E"/>
    <w:lvl w:ilvl="0" w:tplc="04070017">
      <w:start w:val="1"/>
      <w:numFmt w:val="lowerLetter"/>
      <w:lvlText w:val="%1)"/>
      <w:lvlJc w:val="left"/>
      <w:pPr>
        <w:ind w:left="720" w:hanging="360"/>
      </w:pPr>
    </w:lvl>
    <w:lvl w:ilvl="1" w:tplc="E91EA8D0">
      <w:numFmt w:val="bullet"/>
      <w:lvlText w:val="-"/>
      <w:lvlJc w:val="left"/>
      <w:pPr>
        <w:ind w:left="1440" w:hanging="360"/>
      </w:pPr>
      <w:rPr>
        <w:rFonts w:ascii="Times New Roman" w:eastAsiaTheme="minorHAnsi" w:hAnsi="Times New Roman" w:cs="Times New Roman" w:hint="default"/>
      </w:rPr>
    </w:lvl>
    <w:lvl w:ilvl="2" w:tplc="4AEEE566">
      <w:start w:val="1"/>
      <w:numFmt w:val="lowerRoman"/>
      <w:lvlText w:val="%3."/>
      <w:lvlJc w:val="left"/>
      <w:pPr>
        <w:ind w:left="2700" w:hanging="72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2961CF"/>
    <w:multiLevelType w:val="hybridMultilevel"/>
    <w:tmpl w:val="60DE8764"/>
    <w:lvl w:ilvl="0" w:tplc="4A9E0E40">
      <w:start w:val="1"/>
      <w:numFmt w:val="decimal"/>
      <w:lvlText w:val="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A75C23"/>
    <w:multiLevelType w:val="hybridMultilevel"/>
    <w:tmpl w:val="F38AA31E"/>
    <w:lvl w:ilvl="0" w:tplc="04070017">
      <w:start w:val="1"/>
      <w:numFmt w:val="lowerLetter"/>
      <w:lvlText w:val="%1)"/>
      <w:lvlJc w:val="left"/>
      <w:pPr>
        <w:ind w:left="720" w:hanging="360"/>
      </w:pPr>
    </w:lvl>
    <w:lvl w:ilvl="1" w:tplc="E91EA8D0">
      <w:numFmt w:val="bullet"/>
      <w:lvlText w:val="-"/>
      <w:lvlJc w:val="left"/>
      <w:pPr>
        <w:ind w:left="1440" w:hanging="360"/>
      </w:pPr>
      <w:rPr>
        <w:rFonts w:ascii="Times New Roman" w:eastAsiaTheme="minorHAnsi" w:hAnsi="Times New Roman" w:cs="Times New Roman" w:hint="default"/>
      </w:rPr>
    </w:lvl>
    <w:lvl w:ilvl="2" w:tplc="4AEEE566">
      <w:start w:val="1"/>
      <w:numFmt w:val="lowerRoman"/>
      <w:lvlText w:val="%3."/>
      <w:lvlJc w:val="left"/>
      <w:pPr>
        <w:ind w:left="2700" w:hanging="72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396AF6"/>
    <w:multiLevelType w:val="hybridMultilevel"/>
    <w:tmpl w:val="1D3843F4"/>
    <w:lvl w:ilvl="0" w:tplc="1F4AD25A">
      <w:start w:val="1"/>
      <w:numFmt w:val="decimal"/>
      <w:lvlText w:val="16.%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09D2110"/>
    <w:multiLevelType w:val="hybridMultilevel"/>
    <w:tmpl w:val="4CA2453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394E41"/>
    <w:multiLevelType w:val="hybridMultilevel"/>
    <w:tmpl w:val="C20003C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334315"/>
    <w:multiLevelType w:val="hybridMultilevel"/>
    <w:tmpl w:val="F38AA31E"/>
    <w:lvl w:ilvl="0" w:tplc="04070017">
      <w:start w:val="1"/>
      <w:numFmt w:val="lowerLetter"/>
      <w:lvlText w:val="%1)"/>
      <w:lvlJc w:val="left"/>
      <w:pPr>
        <w:ind w:left="720" w:hanging="360"/>
      </w:pPr>
    </w:lvl>
    <w:lvl w:ilvl="1" w:tplc="E91EA8D0">
      <w:numFmt w:val="bullet"/>
      <w:lvlText w:val="-"/>
      <w:lvlJc w:val="left"/>
      <w:pPr>
        <w:ind w:left="1440" w:hanging="360"/>
      </w:pPr>
      <w:rPr>
        <w:rFonts w:ascii="Times New Roman" w:eastAsiaTheme="minorHAnsi" w:hAnsi="Times New Roman" w:cs="Times New Roman" w:hint="default"/>
      </w:rPr>
    </w:lvl>
    <w:lvl w:ilvl="2" w:tplc="4AEEE566">
      <w:start w:val="1"/>
      <w:numFmt w:val="lowerRoman"/>
      <w:lvlText w:val="%3."/>
      <w:lvlJc w:val="left"/>
      <w:pPr>
        <w:ind w:left="2700" w:hanging="72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BC4299"/>
    <w:multiLevelType w:val="hybridMultilevel"/>
    <w:tmpl w:val="BB683E84"/>
    <w:lvl w:ilvl="0" w:tplc="D8027E68">
      <w:start w:val="1"/>
      <w:numFmt w:val="bullet"/>
      <w:lvlText w:val=""/>
      <w:lvlJc w:val="left"/>
      <w:pPr>
        <w:ind w:left="1211"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1C0544"/>
    <w:multiLevelType w:val="hybridMultilevel"/>
    <w:tmpl w:val="8D48A3C6"/>
    <w:lvl w:ilvl="0" w:tplc="CF685E0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B94640"/>
    <w:multiLevelType w:val="hybridMultilevel"/>
    <w:tmpl w:val="98487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077E7B"/>
    <w:multiLevelType w:val="hybridMultilevel"/>
    <w:tmpl w:val="0896A784"/>
    <w:lvl w:ilvl="0" w:tplc="04100017">
      <w:start w:val="1"/>
      <w:numFmt w:val="lowerLetter"/>
      <w:lvlText w:val="%1)"/>
      <w:lvlJc w:val="left"/>
      <w:pPr>
        <w:ind w:left="1495"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67D21EAB"/>
    <w:multiLevelType w:val="hybridMultilevel"/>
    <w:tmpl w:val="C90C6A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7A6C0C"/>
    <w:multiLevelType w:val="hybridMultilevel"/>
    <w:tmpl w:val="F38AA31E"/>
    <w:lvl w:ilvl="0" w:tplc="04070017">
      <w:start w:val="1"/>
      <w:numFmt w:val="lowerLetter"/>
      <w:lvlText w:val="%1)"/>
      <w:lvlJc w:val="left"/>
      <w:pPr>
        <w:ind w:left="720" w:hanging="360"/>
      </w:pPr>
    </w:lvl>
    <w:lvl w:ilvl="1" w:tplc="E91EA8D0">
      <w:numFmt w:val="bullet"/>
      <w:lvlText w:val="-"/>
      <w:lvlJc w:val="left"/>
      <w:pPr>
        <w:ind w:left="1440" w:hanging="360"/>
      </w:pPr>
      <w:rPr>
        <w:rFonts w:ascii="Times New Roman" w:eastAsiaTheme="minorHAnsi" w:hAnsi="Times New Roman" w:cs="Times New Roman" w:hint="default"/>
      </w:rPr>
    </w:lvl>
    <w:lvl w:ilvl="2" w:tplc="4AEEE566">
      <w:start w:val="1"/>
      <w:numFmt w:val="lowerRoman"/>
      <w:lvlText w:val="%3."/>
      <w:lvlJc w:val="left"/>
      <w:pPr>
        <w:ind w:left="2700" w:hanging="72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8A53F85"/>
    <w:multiLevelType w:val="hybridMultilevel"/>
    <w:tmpl w:val="B3540C2A"/>
    <w:lvl w:ilvl="0" w:tplc="11542A3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8DF790F"/>
    <w:multiLevelType w:val="multilevel"/>
    <w:tmpl w:val="4AE82CB0"/>
    <w:lvl w:ilvl="0">
      <w:start w:val="12"/>
      <w:numFmt w:val="decimal"/>
      <w:lvlText w:val="%1"/>
      <w:lvlJc w:val="left"/>
      <w:pPr>
        <w:ind w:left="420" w:hanging="420"/>
      </w:pPr>
      <w:rPr>
        <w:rFonts w:hint="default"/>
      </w:rPr>
    </w:lvl>
    <w:lvl w:ilvl="1">
      <w:start w:val="2"/>
      <w:numFmt w:val="decimal"/>
      <w:lvlText w:val="11.%2"/>
      <w:lvlJc w:val="left"/>
      <w:pPr>
        <w:ind w:left="420" w:hanging="420"/>
      </w:pPr>
      <w:rPr>
        <w:rFonts w:ascii="Times New Roman" w:hAnsi="Times New Roman" w:hint="default"/>
        <w:b w:val="0"/>
        <w:i w:val="0"/>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2964720"/>
    <w:multiLevelType w:val="multilevel"/>
    <w:tmpl w:val="034E0FC6"/>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7629DA"/>
    <w:multiLevelType w:val="hybridMultilevel"/>
    <w:tmpl w:val="87E28E86"/>
    <w:lvl w:ilvl="0" w:tplc="8846718E">
      <w:start w:val="1"/>
      <w:numFmt w:val="decimal"/>
      <w:lvlText w:val="2.%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3"/>
  </w:num>
  <w:num w:numId="2">
    <w:abstractNumId w:val="15"/>
  </w:num>
  <w:num w:numId="3">
    <w:abstractNumId w:val="8"/>
  </w:num>
  <w:num w:numId="4">
    <w:abstractNumId w:val="14"/>
  </w:num>
  <w:num w:numId="5">
    <w:abstractNumId w:val="2"/>
  </w:num>
  <w:num w:numId="6">
    <w:abstractNumId w:val="4"/>
  </w:num>
  <w:num w:numId="7">
    <w:abstractNumId w:val="7"/>
  </w:num>
  <w:num w:numId="8">
    <w:abstractNumId w:val="6"/>
  </w:num>
  <w:num w:numId="9">
    <w:abstractNumId w:val="10"/>
  </w:num>
  <w:num w:numId="10">
    <w:abstractNumId w:val="0"/>
  </w:num>
  <w:num w:numId="11">
    <w:abstractNumId w:val="5"/>
  </w:num>
  <w:num w:numId="12">
    <w:abstractNumId w:val="16"/>
  </w:num>
  <w:num w:numId="13">
    <w:abstractNumId w:val="9"/>
  </w:num>
  <w:num w:numId="14">
    <w:abstractNumId w:val="11"/>
  </w:num>
  <w:num w:numId="15">
    <w:abstractNumId w:val="3"/>
  </w:num>
  <w:num w:numId="16">
    <w:abstractNumId w:val="18"/>
  </w:num>
  <w:num w:numId="17">
    <w:abstractNumId w:val="12"/>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B0"/>
    <w:rsid w:val="0000028A"/>
    <w:rsid w:val="0000087D"/>
    <w:rsid w:val="000011DC"/>
    <w:rsid w:val="00004F0C"/>
    <w:rsid w:val="000073B4"/>
    <w:rsid w:val="0001068E"/>
    <w:rsid w:val="00010E27"/>
    <w:rsid w:val="00013233"/>
    <w:rsid w:val="00014F39"/>
    <w:rsid w:val="0002243E"/>
    <w:rsid w:val="00022AB4"/>
    <w:rsid w:val="00024476"/>
    <w:rsid w:val="00025CA6"/>
    <w:rsid w:val="0002661D"/>
    <w:rsid w:val="000278BC"/>
    <w:rsid w:val="000443D9"/>
    <w:rsid w:val="000526CE"/>
    <w:rsid w:val="00052D2C"/>
    <w:rsid w:val="00053B1B"/>
    <w:rsid w:val="00055563"/>
    <w:rsid w:val="00056A70"/>
    <w:rsid w:val="00056AE0"/>
    <w:rsid w:val="00057B84"/>
    <w:rsid w:val="00057E93"/>
    <w:rsid w:val="00061008"/>
    <w:rsid w:val="00061C83"/>
    <w:rsid w:val="000622D7"/>
    <w:rsid w:val="000624B4"/>
    <w:rsid w:val="00063F1A"/>
    <w:rsid w:val="00066BE0"/>
    <w:rsid w:val="000703B9"/>
    <w:rsid w:val="000731DC"/>
    <w:rsid w:val="000777A2"/>
    <w:rsid w:val="00080A16"/>
    <w:rsid w:val="00080D40"/>
    <w:rsid w:val="00082D90"/>
    <w:rsid w:val="0008412B"/>
    <w:rsid w:val="000846A1"/>
    <w:rsid w:val="0009105F"/>
    <w:rsid w:val="00092ACF"/>
    <w:rsid w:val="00096DE4"/>
    <w:rsid w:val="000A0931"/>
    <w:rsid w:val="000A1335"/>
    <w:rsid w:val="000A15FC"/>
    <w:rsid w:val="000A1BA2"/>
    <w:rsid w:val="000A37C7"/>
    <w:rsid w:val="000A3990"/>
    <w:rsid w:val="000A4DB2"/>
    <w:rsid w:val="000A5401"/>
    <w:rsid w:val="000B2937"/>
    <w:rsid w:val="000B40E6"/>
    <w:rsid w:val="000B4917"/>
    <w:rsid w:val="000B7CA4"/>
    <w:rsid w:val="000B7E4E"/>
    <w:rsid w:val="000C37FC"/>
    <w:rsid w:val="000C44D1"/>
    <w:rsid w:val="000D1978"/>
    <w:rsid w:val="000D19C6"/>
    <w:rsid w:val="000D1A0A"/>
    <w:rsid w:val="000D4B9B"/>
    <w:rsid w:val="000D6B46"/>
    <w:rsid w:val="000D74BD"/>
    <w:rsid w:val="000E5BFC"/>
    <w:rsid w:val="000E69E3"/>
    <w:rsid w:val="000F01F5"/>
    <w:rsid w:val="000F12B3"/>
    <w:rsid w:val="000F248A"/>
    <w:rsid w:val="000F295D"/>
    <w:rsid w:val="0010220E"/>
    <w:rsid w:val="001025C9"/>
    <w:rsid w:val="00102DC9"/>
    <w:rsid w:val="00103018"/>
    <w:rsid w:val="00104066"/>
    <w:rsid w:val="001049AD"/>
    <w:rsid w:val="00113D7F"/>
    <w:rsid w:val="001147F7"/>
    <w:rsid w:val="00115A6F"/>
    <w:rsid w:val="001162EE"/>
    <w:rsid w:val="001200DB"/>
    <w:rsid w:val="00121E8F"/>
    <w:rsid w:val="00121F1F"/>
    <w:rsid w:val="00124A77"/>
    <w:rsid w:val="001326B8"/>
    <w:rsid w:val="001349BA"/>
    <w:rsid w:val="00134D66"/>
    <w:rsid w:val="001363EF"/>
    <w:rsid w:val="00136722"/>
    <w:rsid w:val="0013740C"/>
    <w:rsid w:val="0014085E"/>
    <w:rsid w:val="0014214A"/>
    <w:rsid w:val="00144E2E"/>
    <w:rsid w:val="00145DFE"/>
    <w:rsid w:val="00152DF3"/>
    <w:rsid w:val="00152F08"/>
    <w:rsid w:val="00156391"/>
    <w:rsid w:val="00157EDC"/>
    <w:rsid w:val="00161180"/>
    <w:rsid w:val="00161851"/>
    <w:rsid w:val="001640EC"/>
    <w:rsid w:val="00172100"/>
    <w:rsid w:val="001721E4"/>
    <w:rsid w:val="001736BB"/>
    <w:rsid w:val="00181E02"/>
    <w:rsid w:val="00182C77"/>
    <w:rsid w:val="00185463"/>
    <w:rsid w:val="00185490"/>
    <w:rsid w:val="00191B53"/>
    <w:rsid w:val="00193B4A"/>
    <w:rsid w:val="00196188"/>
    <w:rsid w:val="00196EE4"/>
    <w:rsid w:val="00197BD6"/>
    <w:rsid w:val="001A055E"/>
    <w:rsid w:val="001A113C"/>
    <w:rsid w:val="001A4230"/>
    <w:rsid w:val="001A795C"/>
    <w:rsid w:val="001B47DF"/>
    <w:rsid w:val="001B6C11"/>
    <w:rsid w:val="001B6F2D"/>
    <w:rsid w:val="001B738E"/>
    <w:rsid w:val="001C21FA"/>
    <w:rsid w:val="001C2618"/>
    <w:rsid w:val="001C4D15"/>
    <w:rsid w:val="001C6505"/>
    <w:rsid w:val="001D19B7"/>
    <w:rsid w:val="001D7D44"/>
    <w:rsid w:val="001D7E56"/>
    <w:rsid w:val="001E15DC"/>
    <w:rsid w:val="001E1BA5"/>
    <w:rsid w:val="001E3DA0"/>
    <w:rsid w:val="001E5E61"/>
    <w:rsid w:val="001F53F3"/>
    <w:rsid w:val="001F5B73"/>
    <w:rsid w:val="00200A75"/>
    <w:rsid w:val="0020784F"/>
    <w:rsid w:val="00214912"/>
    <w:rsid w:val="002219B3"/>
    <w:rsid w:val="00225241"/>
    <w:rsid w:val="00232398"/>
    <w:rsid w:val="00235435"/>
    <w:rsid w:val="00235CB4"/>
    <w:rsid w:val="00241FEA"/>
    <w:rsid w:val="0024246D"/>
    <w:rsid w:val="00242FB5"/>
    <w:rsid w:val="00244EEC"/>
    <w:rsid w:val="00245B6E"/>
    <w:rsid w:val="00246227"/>
    <w:rsid w:val="00246892"/>
    <w:rsid w:val="00250A8E"/>
    <w:rsid w:val="00250BFC"/>
    <w:rsid w:val="00263C03"/>
    <w:rsid w:val="00264E56"/>
    <w:rsid w:val="0026524E"/>
    <w:rsid w:val="00265AD7"/>
    <w:rsid w:val="0026771D"/>
    <w:rsid w:val="00271401"/>
    <w:rsid w:val="00272C70"/>
    <w:rsid w:val="002730CD"/>
    <w:rsid w:val="00276616"/>
    <w:rsid w:val="002800C6"/>
    <w:rsid w:val="00282293"/>
    <w:rsid w:val="00283B1D"/>
    <w:rsid w:val="00291130"/>
    <w:rsid w:val="002927F5"/>
    <w:rsid w:val="002934DA"/>
    <w:rsid w:val="002948C2"/>
    <w:rsid w:val="0029528F"/>
    <w:rsid w:val="002B0164"/>
    <w:rsid w:val="002B1232"/>
    <w:rsid w:val="002B787E"/>
    <w:rsid w:val="002C0536"/>
    <w:rsid w:val="002C41FB"/>
    <w:rsid w:val="002C5601"/>
    <w:rsid w:val="002C6261"/>
    <w:rsid w:val="002C789E"/>
    <w:rsid w:val="002D3825"/>
    <w:rsid w:val="002D4F93"/>
    <w:rsid w:val="002E231A"/>
    <w:rsid w:val="002E29A8"/>
    <w:rsid w:val="002E422B"/>
    <w:rsid w:val="002E5A09"/>
    <w:rsid w:val="002E7BE2"/>
    <w:rsid w:val="002F2568"/>
    <w:rsid w:val="002F264D"/>
    <w:rsid w:val="002F3F91"/>
    <w:rsid w:val="002F6BBC"/>
    <w:rsid w:val="002F7B67"/>
    <w:rsid w:val="00302A11"/>
    <w:rsid w:val="00303342"/>
    <w:rsid w:val="00303458"/>
    <w:rsid w:val="00305265"/>
    <w:rsid w:val="0030601E"/>
    <w:rsid w:val="003103C7"/>
    <w:rsid w:val="00310710"/>
    <w:rsid w:val="00310816"/>
    <w:rsid w:val="0031145A"/>
    <w:rsid w:val="0031220A"/>
    <w:rsid w:val="00312C90"/>
    <w:rsid w:val="00313816"/>
    <w:rsid w:val="00314435"/>
    <w:rsid w:val="00314F80"/>
    <w:rsid w:val="00315B80"/>
    <w:rsid w:val="00322C3C"/>
    <w:rsid w:val="00323828"/>
    <w:rsid w:val="00324B97"/>
    <w:rsid w:val="00325D34"/>
    <w:rsid w:val="003412D2"/>
    <w:rsid w:val="00341801"/>
    <w:rsid w:val="0034288E"/>
    <w:rsid w:val="00343B72"/>
    <w:rsid w:val="00343D96"/>
    <w:rsid w:val="00344A96"/>
    <w:rsid w:val="00346B80"/>
    <w:rsid w:val="003503E0"/>
    <w:rsid w:val="003506E2"/>
    <w:rsid w:val="003575B2"/>
    <w:rsid w:val="00367957"/>
    <w:rsid w:val="00382EE7"/>
    <w:rsid w:val="003A11B3"/>
    <w:rsid w:val="003A1AC7"/>
    <w:rsid w:val="003A3F14"/>
    <w:rsid w:val="003A662C"/>
    <w:rsid w:val="003A7933"/>
    <w:rsid w:val="003B0B12"/>
    <w:rsid w:val="003B0C20"/>
    <w:rsid w:val="003B2A78"/>
    <w:rsid w:val="003B3D55"/>
    <w:rsid w:val="003B56A4"/>
    <w:rsid w:val="003C511B"/>
    <w:rsid w:val="003C6A31"/>
    <w:rsid w:val="003C6C51"/>
    <w:rsid w:val="003C7768"/>
    <w:rsid w:val="003D0AD4"/>
    <w:rsid w:val="003D16DB"/>
    <w:rsid w:val="003D48F0"/>
    <w:rsid w:val="003D5AD3"/>
    <w:rsid w:val="003D6199"/>
    <w:rsid w:val="003D6B06"/>
    <w:rsid w:val="003D6C5D"/>
    <w:rsid w:val="003E07A9"/>
    <w:rsid w:val="003E23A2"/>
    <w:rsid w:val="003E2800"/>
    <w:rsid w:val="003E58A2"/>
    <w:rsid w:val="003E6BF6"/>
    <w:rsid w:val="003F0EC5"/>
    <w:rsid w:val="003F13F0"/>
    <w:rsid w:val="003F360F"/>
    <w:rsid w:val="003F475C"/>
    <w:rsid w:val="0040131F"/>
    <w:rsid w:val="00401522"/>
    <w:rsid w:val="00401524"/>
    <w:rsid w:val="0040286F"/>
    <w:rsid w:val="00403593"/>
    <w:rsid w:val="00403C0D"/>
    <w:rsid w:val="00405940"/>
    <w:rsid w:val="00413602"/>
    <w:rsid w:val="00414987"/>
    <w:rsid w:val="004168EA"/>
    <w:rsid w:val="00416C2C"/>
    <w:rsid w:val="0041733E"/>
    <w:rsid w:val="00417884"/>
    <w:rsid w:val="00417F96"/>
    <w:rsid w:val="00421DC6"/>
    <w:rsid w:val="00422530"/>
    <w:rsid w:val="00424665"/>
    <w:rsid w:val="00426158"/>
    <w:rsid w:val="0042662F"/>
    <w:rsid w:val="004276A9"/>
    <w:rsid w:val="00431517"/>
    <w:rsid w:val="00431994"/>
    <w:rsid w:val="00431E06"/>
    <w:rsid w:val="0043495D"/>
    <w:rsid w:val="004362E6"/>
    <w:rsid w:val="004417A1"/>
    <w:rsid w:val="00444538"/>
    <w:rsid w:val="004472A0"/>
    <w:rsid w:val="00452CCA"/>
    <w:rsid w:val="00453AC0"/>
    <w:rsid w:val="00455333"/>
    <w:rsid w:val="004559DD"/>
    <w:rsid w:val="00457C78"/>
    <w:rsid w:val="00457E42"/>
    <w:rsid w:val="00460978"/>
    <w:rsid w:val="004627D2"/>
    <w:rsid w:val="0046294C"/>
    <w:rsid w:val="004649BD"/>
    <w:rsid w:val="004728A4"/>
    <w:rsid w:val="004741D9"/>
    <w:rsid w:val="0047610C"/>
    <w:rsid w:val="0047684A"/>
    <w:rsid w:val="00476A76"/>
    <w:rsid w:val="004816C0"/>
    <w:rsid w:val="00481B59"/>
    <w:rsid w:val="0048585F"/>
    <w:rsid w:val="004872EA"/>
    <w:rsid w:val="00487348"/>
    <w:rsid w:val="00487419"/>
    <w:rsid w:val="004908D2"/>
    <w:rsid w:val="004920E2"/>
    <w:rsid w:val="0049414C"/>
    <w:rsid w:val="00495D53"/>
    <w:rsid w:val="004A549B"/>
    <w:rsid w:val="004A5F77"/>
    <w:rsid w:val="004B6CE8"/>
    <w:rsid w:val="004C2E5C"/>
    <w:rsid w:val="004C3DD8"/>
    <w:rsid w:val="004C5D0D"/>
    <w:rsid w:val="004C7729"/>
    <w:rsid w:val="004D0FFB"/>
    <w:rsid w:val="004D135C"/>
    <w:rsid w:val="004D5798"/>
    <w:rsid w:val="004D5831"/>
    <w:rsid w:val="004E06A4"/>
    <w:rsid w:val="004E2106"/>
    <w:rsid w:val="004E3320"/>
    <w:rsid w:val="004E4825"/>
    <w:rsid w:val="004E4B2F"/>
    <w:rsid w:val="004E6D50"/>
    <w:rsid w:val="004F0E1E"/>
    <w:rsid w:val="004F2F62"/>
    <w:rsid w:val="004F35C5"/>
    <w:rsid w:val="004F6991"/>
    <w:rsid w:val="004F7B90"/>
    <w:rsid w:val="00500083"/>
    <w:rsid w:val="00501492"/>
    <w:rsid w:val="0050377B"/>
    <w:rsid w:val="00503E3E"/>
    <w:rsid w:val="00506402"/>
    <w:rsid w:val="00507A8B"/>
    <w:rsid w:val="0051456A"/>
    <w:rsid w:val="005212CD"/>
    <w:rsid w:val="005234A1"/>
    <w:rsid w:val="005243A2"/>
    <w:rsid w:val="005316BD"/>
    <w:rsid w:val="005334CF"/>
    <w:rsid w:val="00534001"/>
    <w:rsid w:val="00534FC6"/>
    <w:rsid w:val="00536FBC"/>
    <w:rsid w:val="00537FB4"/>
    <w:rsid w:val="005404A6"/>
    <w:rsid w:val="005411BF"/>
    <w:rsid w:val="00543DDA"/>
    <w:rsid w:val="00552C87"/>
    <w:rsid w:val="00553318"/>
    <w:rsid w:val="00554869"/>
    <w:rsid w:val="00554D85"/>
    <w:rsid w:val="005600EE"/>
    <w:rsid w:val="00564726"/>
    <w:rsid w:val="00564EFB"/>
    <w:rsid w:val="005665A1"/>
    <w:rsid w:val="00572033"/>
    <w:rsid w:val="00573655"/>
    <w:rsid w:val="0057550D"/>
    <w:rsid w:val="00576125"/>
    <w:rsid w:val="005800FF"/>
    <w:rsid w:val="00580340"/>
    <w:rsid w:val="0058076B"/>
    <w:rsid w:val="00581423"/>
    <w:rsid w:val="00582079"/>
    <w:rsid w:val="00582B8B"/>
    <w:rsid w:val="00587AFA"/>
    <w:rsid w:val="00591A3B"/>
    <w:rsid w:val="00591A6C"/>
    <w:rsid w:val="005A20FC"/>
    <w:rsid w:val="005A25CB"/>
    <w:rsid w:val="005A2EDB"/>
    <w:rsid w:val="005A4704"/>
    <w:rsid w:val="005A5A52"/>
    <w:rsid w:val="005A7FCE"/>
    <w:rsid w:val="005B13C8"/>
    <w:rsid w:val="005B24AC"/>
    <w:rsid w:val="005B6B2F"/>
    <w:rsid w:val="005C1B40"/>
    <w:rsid w:val="005C2144"/>
    <w:rsid w:val="005C2D85"/>
    <w:rsid w:val="005C405E"/>
    <w:rsid w:val="005C4EFC"/>
    <w:rsid w:val="005C782D"/>
    <w:rsid w:val="005D09C0"/>
    <w:rsid w:val="005D797A"/>
    <w:rsid w:val="005E0E24"/>
    <w:rsid w:val="005E0EDB"/>
    <w:rsid w:val="005E2521"/>
    <w:rsid w:val="005E3AA1"/>
    <w:rsid w:val="005E695A"/>
    <w:rsid w:val="005E7A8B"/>
    <w:rsid w:val="005F0078"/>
    <w:rsid w:val="005F5862"/>
    <w:rsid w:val="005F5FCF"/>
    <w:rsid w:val="00600834"/>
    <w:rsid w:val="00600F4A"/>
    <w:rsid w:val="00604150"/>
    <w:rsid w:val="00604B37"/>
    <w:rsid w:val="00606172"/>
    <w:rsid w:val="006064CD"/>
    <w:rsid w:val="00611DD0"/>
    <w:rsid w:val="006170BB"/>
    <w:rsid w:val="00617BF9"/>
    <w:rsid w:val="00621134"/>
    <w:rsid w:val="0062120B"/>
    <w:rsid w:val="0062140F"/>
    <w:rsid w:val="006221ED"/>
    <w:rsid w:val="00623505"/>
    <w:rsid w:val="00623926"/>
    <w:rsid w:val="00625514"/>
    <w:rsid w:val="0062760F"/>
    <w:rsid w:val="00627BA3"/>
    <w:rsid w:val="006347D5"/>
    <w:rsid w:val="006351A3"/>
    <w:rsid w:val="00637405"/>
    <w:rsid w:val="00643F7D"/>
    <w:rsid w:val="00654E8E"/>
    <w:rsid w:val="00661FA7"/>
    <w:rsid w:val="0066203C"/>
    <w:rsid w:val="00662ADB"/>
    <w:rsid w:val="0066326A"/>
    <w:rsid w:val="0066490D"/>
    <w:rsid w:val="006676F3"/>
    <w:rsid w:val="00670105"/>
    <w:rsid w:val="00674D9E"/>
    <w:rsid w:val="006751E6"/>
    <w:rsid w:val="00675C33"/>
    <w:rsid w:val="00675DE7"/>
    <w:rsid w:val="00675FD6"/>
    <w:rsid w:val="006760B5"/>
    <w:rsid w:val="0067763F"/>
    <w:rsid w:val="00677C72"/>
    <w:rsid w:val="00681C94"/>
    <w:rsid w:val="00681F49"/>
    <w:rsid w:val="00683E5D"/>
    <w:rsid w:val="00687959"/>
    <w:rsid w:val="0069019F"/>
    <w:rsid w:val="00691BFE"/>
    <w:rsid w:val="00691E44"/>
    <w:rsid w:val="00692FA3"/>
    <w:rsid w:val="0069423D"/>
    <w:rsid w:val="00696091"/>
    <w:rsid w:val="006A0A6B"/>
    <w:rsid w:val="006A1608"/>
    <w:rsid w:val="006A2D62"/>
    <w:rsid w:val="006A317C"/>
    <w:rsid w:val="006A3F30"/>
    <w:rsid w:val="006A4BA7"/>
    <w:rsid w:val="006A5E70"/>
    <w:rsid w:val="006B69CA"/>
    <w:rsid w:val="006C04F3"/>
    <w:rsid w:val="006C224D"/>
    <w:rsid w:val="006C238B"/>
    <w:rsid w:val="006D0239"/>
    <w:rsid w:val="006D03C3"/>
    <w:rsid w:val="006D26C6"/>
    <w:rsid w:val="006D392C"/>
    <w:rsid w:val="006D6DEF"/>
    <w:rsid w:val="006D7FFC"/>
    <w:rsid w:val="006E1C6B"/>
    <w:rsid w:val="006E2AAF"/>
    <w:rsid w:val="006E30A0"/>
    <w:rsid w:val="006E5555"/>
    <w:rsid w:val="006E60E7"/>
    <w:rsid w:val="006F0618"/>
    <w:rsid w:val="006F1A00"/>
    <w:rsid w:val="006F2E06"/>
    <w:rsid w:val="006F3E9D"/>
    <w:rsid w:val="006F62DB"/>
    <w:rsid w:val="006F6815"/>
    <w:rsid w:val="00700E65"/>
    <w:rsid w:val="007019D9"/>
    <w:rsid w:val="007040CA"/>
    <w:rsid w:val="007079DC"/>
    <w:rsid w:val="007108E5"/>
    <w:rsid w:val="00710E0B"/>
    <w:rsid w:val="0071122A"/>
    <w:rsid w:val="00713F5E"/>
    <w:rsid w:val="007143E3"/>
    <w:rsid w:val="00714CB4"/>
    <w:rsid w:val="00722ED6"/>
    <w:rsid w:val="00723659"/>
    <w:rsid w:val="007263FD"/>
    <w:rsid w:val="00731EDF"/>
    <w:rsid w:val="00737C27"/>
    <w:rsid w:val="0074089B"/>
    <w:rsid w:val="00741B82"/>
    <w:rsid w:val="00743469"/>
    <w:rsid w:val="00743D0A"/>
    <w:rsid w:val="00751833"/>
    <w:rsid w:val="00752021"/>
    <w:rsid w:val="0075276C"/>
    <w:rsid w:val="007529BE"/>
    <w:rsid w:val="00757E97"/>
    <w:rsid w:val="00760D89"/>
    <w:rsid w:val="007612F2"/>
    <w:rsid w:val="00765E13"/>
    <w:rsid w:val="00781702"/>
    <w:rsid w:val="007868F0"/>
    <w:rsid w:val="007908C1"/>
    <w:rsid w:val="00791573"/>
    <w:rsid w:val="00791F38"/>
    <w:rsid w:val="00793585"/>
    <w:rsid w:val="00795C18"/>
    <w:rsid w:val="00795DC8"/>
    <w:rsid w:val="00795FC4"/>
    <w:rsid w:val="00796883"/>
    <w:rsid w:val="007A2F59"/>
    <w:rsid w:val="007A577F"/>
    <w:rsid w:val="007A7F0C"/>
    <w:rsid w:val="007B385C"/>
    <w:rsid w:val="007B3F39"/>
    <w:rsid w:val="007B6D6B"/>
    <w:rsid w:val="007D61F9"/>
    <w:rsid w:val="007E2CBD"/>
    <w:rsid w:val="007E2D89"/>
    <w:rsid w:val="007E5075"/>
    <w:rsid w:val="007E55A8"/>
    <w:rsid w:val="007E7A66"/>
    <w:rsid w:val="007F0800"/>
    <w:rsid w:val="007F0B36"/>
    <w:rsid w:val="007F151B"/>
    <w:rsid w:val="007F2CB3"/>
    <w:rsid w:val="007F42BF"/>
    <w:rsid w:val="007F5BBC"/>
    <w:rsid w:val="00803ED2"/>
    <w:rsid w:val="00804A54"/>
    <w:rsid w:val="00805CBC"/>
    <w:rsid w:val="008063CE"/>
    <w:rsid w:val="008118D5"/>
    <w:rsid w:val="00812CCC"/>
    <w:rsid w:val="00812F3E"/>
    <w:rsid w:val="00813E9C"/>
    <w:rsid w:val="00820391"/>
    <w:rsid w:val="00821156"/>
    <w:rsid w:val="008211C2"/>
    <w:rsid w:val="00821540"/>
    <w:rsid w:val="00822F9E"/>
    <w:rsid w:val="008238C6"/>
    <w:rsid w:val="00825B65"/>
    <w:rsid w:val="00832E22"/>
    <w:rsid w:val="0083462B"/>
    <w:rsid w:val="00840905"/>
    <w:rsid w:val="00842F26"/>
    <w:rsid w:val="00843A48"/>
    <w:rsid w:val="00843FBA"/>
    <w:rsid w:val="00845A58"/>
    <w:rsid w:val="00845E1E"/>
    <w:rsid w:val="00845FC7"/>
    <w:rsid w:val="0085124A"/>
    <w:rsid w:val="008520E8"/>
    <w:rsid w:val="008533E5"/>
    <w:rsid w:val="00854C1E"/>
    <w:rsid w:val="008551F4"/>
    <w:rsid w:val="00862140"/>
    <w:rsid w:val="00874358"/>
    <w:rsid w:val="008770A5"/>
    <w:rsid w:val="0088021B"/>
    <w:rsid w:val="00882578"/>
    <w:rsid w:val="0088257E"/>
    <w:rsid w:val="00884DF4"/>
    <w:rsid w:val="00891D6B"/>
    <w:rsid w:val="00894AA8"/>
    <w:rsid w:val="008A4CDF"/>
    <w:rsid w:val="008A4F06"/>
    <w:rsid w:val="008A53DC"/>
    <w:rsid w:val="008B2C13"/>
    <w:rsid w:val="008C0CAE"/>
    <w:rsid w:val="008C5828"/>
    <w:rsid w:val="008D1542"/>
    <w:rsid w:val="008D63F4"/>
    <w:rsid w:val="008D713C"/>
    <w:rsid w:val="008E096A"/>
    <w:rsid w:val="008E39A9"/>
    <w:rsid w:val="008E3F73"/>
    <w:rsid w:val="008E4063"/>
    <w:rsid w:val="008E7B31"/>
    <w:rsid w:val="008F182A"/>
    <w:rsid w:val="008F72E7"/>
    <w:rsid w:val="008F7358"/>
    <w:rsid w:val="0090122C"/>
    <w:rsid w:val="00902025"/>
    <w:rsid w:val="00907E5B"/>
    <w:rsid w:val="009101FB"/>
    <w:rsid w:val="0091367B"/>
    <w:rsid w:val="00914136"/>
    <w:rsid w:val="009164BA"/>
    <w:rsid w:val="00917B1C"/>
    <w:rsid w:val="0092535E"/>
    <w:rsid w:val="00927C1C"/>
    <w:rsid w:val="00932C6B"/>
    <w:rsid w:val="009363FC"/>
    <w:rsid w:val="009369E5"/>
    <w:rsid w:val="00941354"/>
    <w:rsid w:val="009421B6"/>
    <w:rsid w:val="00942F39"/>
    <w:rsid w:val="009431B0"/>
    <w:rsid w:val="00957491"/>
    <w:rsid w:val="0096509D"/>
    <w:rsid w:val="00967E23"/>
    <w:rsid w:val="00973465"/>
    <w:rsid w:val="00973DE8"/>
    <w:rsid w:val="009803D1"/>
    <w:rsid w:val="0098052D"/>
    <w:rsid w:val="0098143C"/>
    <w:rsid w:val="00982244"/>
    <w:rsid w:val="00982326"/>
    <w:rsid w:val="0098351B"/>
    <w:rsid w:val="00993676"/>
    <w:rsid w:val="00993E5B"/>
    <w:rsid w:val="009A40E4"/>
    <w:rsid w:val="009A6FDD"/>
    <w:rsid w:val="009B15C0"/>
    <w:rsid w:val="009B2417"/>
    <w:rsid w:val="009B50F5"/>
    <w:rsid w:val="009B5B12"/>
    <w:rsid w:val="009C04E6"/>
    <w:rsid w:val="009C0562"/>
    <w:rsid w:val="009C4390"/>
    <w:rsid w:val="009C48DC"/>
    <w:rsid w:val="009C4C26"/>
    <w:rsid w:val="009C6480"/>
    <w:rsid w:val="009C6813"/>
    <w:rsid w:val="009C745C"/>
    <w:rsid w:val="009D1E5D"/>
    <w:rsid w:val="009D306A"/>
    <w:rsid w:val="009D3A10"/>
    <w:rsid w:val="009D3C6F"/>
    <w:rsid w:val="009D3E7C"/>
    <w:rsid w:val="009D4B01"/>
    <w:rsid w:val="009E30D9"/>
    <w:rsid w:val="009E4612"/>
    <w:rsid w:val="009E4C58"/>
    <w:rsid w:val="009E60FB"/>
    <w:rsid w:val="009E6A40"/>
    <w:rsid w:val="009F1B0F"/>
    <w:rsid w:val="009F55EF"/>
    <w:rsid w:val="00A02132"/>
    <w:rsid w:val="00A0415E"/>
    <w:rsid w:val="00A042FB"/>
    <w:rsid w:val="00A10F3C"/>
    <w:rsid w:val="00A11E80"/>
    <w:rsid w:val="00A14D8B"/>
    <w:rsid w:val="00A16244"/>
    <w:rsid w:val="00A1667B"/>
    <w:rsid w:val="00A16E2D"/>
    <w:rsid w:val="00A203B4"/>
    <w:rsid w:val="00A204C4"/>
    <w:rsid w:val="00A20863"/>
    <w:rsid w:val="00A21D9E"/>
    <w:rsid w:val="00A25A3F"/>
    <w:rsid w:val="00A267EB"/>
    <w:rsid w:val="00A26891"/>
    <w:rsid w:val="00A26C47"/>
    <w:rsid w:val="00A27160"/>
    <w:rsid w:val="00A27B7E"/>
    <w:rsid w:val="00A365F1"/>
    <w:rsid w:val="00A44BE1"/>
    <w:rsid w:val="00A47517"/>
    <w:rsid w:val="00A510CB"/>
    <w:rsid w:val="00A524A3"/>
    <w:rsid w:val="00A56A9D"/>
    <w:rsid w:val="00A60BB0"/>
    <w:rsid w:val="00A61F3B"/>
    <w:rsid w:val="00A62DA0"/>
    <w:rsid w:val="00A62F41"/>
    <w:rsid w:val="00A63371"/>
    <w:rsid w:val="00A64A85"/>
    <w:rsid w:val="00A64B14"/>
    <w:rsid w:val="00A64E06"/>
    <w:rsid w:val="00A6593A"/>
    <w:rsid w:val="00A65B13"/>
    <w:rsid w:val="00A675A1"/>
    <w:rsid w:val="00A736F0"/>
    <w:rsid w:val="00A73D04"/>
    <w:rsid w:val="00A76A81"/>
    <w:rsid w:val="00A86D7F"/>
    <w:rsid w:val="00A877B9"/>
    <w:rsid w:val="00A877CB"/>
    <w:rsid w:val="00A87AF7"/>
    <w:rsid w:val="00A91BBF"/>
    <w:rsid w:val="00A93D10"/>
    <w:rsid w:val="00A95A27"/>
    <w:rsid w:val="00A97854"/>
    <w:rsid w:val="00AA0509"/>
    <w:rsid w:val="00AA2604"/>
    <w:rsid w:val="00AA3CA9"/>
    <w:rsid w:val="00AA60C8"/>
    <w:rsid w:val="00AB09EC"/>
    <w:rsid w:val="00AB5D91"/>
    <w:rsid w:val="00AB61A8"/>
    <w:rsid w:val="00AB760A"/>
    <w:rsid w:val="00AC22FF"/>
    <w:rsid w:val="00AC45BE"/>
    <w:rsid w:val="00AC6732"/>
    <w:rsid w:val="00AC6CF4"/>
    <w:rsid w:val="00AC7C21"/>
    <w:rsid w:val="00AD26AA"/>
    <w:rsid w:val="00AD63B7"/>
    <w:rsid w:val="00AE3C67"/>
    <w:rsid w:val="00AE4A41"/>
    <w:rsid w:val="00AE4C02"/>
    <w:rsid w:val="00AF2828"/>
    <w:rsid w:val="00AF34DB"/>
    <w:rsid w:val="00AF3DD2"/>
    <w:rsid w:val="00AF7309"/>
    <w:rsid w:val="00AF738E"/>
    <w:rsid w:val="00B007B8"/>
    <w:rsid w:val="00B02596"/>
    <w:rsid w:val="00B02910"/>
    <w:rsid w:val="00B069C1"/>
    <w:rsid w:val="00B10D3F"/>
    <w:rsid w:val="00B11333"/>
    <w:rsid w:val="00B122B4"/>
    <w:rsid w:val="00B12711"/>
    <w:rsid w:val="00B159F1"/>
    <w:rsid w:val="00B16688"/>
    <w:rsid w:val="00B16DAB"/>
    <w:rsid w:val="00B17C5E"/>
    <w:rsid w:val="00B23934"/>
    <w:rsid w:val="00B26F16"/>
    <w:rsid w:val="00B2723A"/>
    <w:rsid w:val="00B27ABD"/>
    <w:rsid w:val="00B27CDB"/>
    <w:rsid w:val="00B30C82"/>
    <w:rsid w:val="00B32D92"/>
    <w:rsid w:val="00B32F3F"/>
    <w:rsid w:val="00B36AD8"/>
    <w:rsid w:val="00B36E06"/>
    <w:rsid w:val="00B3714A"/>
    <w:rsid w:val="00B43A32"/>
    <w:rsid w:val="00B50065"/>
    <w:rsid w:val="00B51404"/>
    <w:rsid w:val="00B52E51"/>
    <w:rsid w:val="00B6191C"/>
    <w:rsid w:val="00B626AF"/>
    <w:rsid w:val="00B6789C"/>
    <w:rsid w:val="00B700AD"/>
    <w:rsid w:val="00B7768C"/>
    <w:rsid w:val="00B77995"/>
    <w:rsid w:val="00B83415"/>
    <w:rsid w:val="00B85A7D"/>
    <w:rsid w:val="00B9005E"/>
    <w:rsid w:val="00B90DCB"/>
    <w:rsid w:val="00B92BA5"/>
    <w:rsid w:val="00BA0759"/>
    <w:rsid w:val="00BA3DF9"/>
    <w:rsid w:val="00BA5700"/>
    <w:rsid w:val="00BA5B60"/>
    <w:rsid w:val="00BB0BBF"/>
    <w:rsid w:val="00BB6675"/>
    <w:rsid w:val="00BB730C"/>
    <w:rsid w:val="00BC3F20"/>
    <w:rsid w:val="00BC5C19"/>
    <w:rsid w:val="00BD0E15"/>
    <w:rsid w:val="00BD162E"/>
    <w:rsid w:val="00BD71C7"/>
    <w:rsid w:val="00BE02E1"/>
    <w:rsid w:val="00BE1791"/>
    <w:rsid w:val="00BE2141"/>
    <w:rsid w:val="00BF14E4"/>
    <w:rsid w:val="00BF3075"/>
    <w:rsid w:val="00BF4904"/>
    <w:rsid w:val="00BF4A17"/>
    <w:rsid w:val="00BF7270"/>
    <w:rsid w:val="00C073CE"/>
    <w:rsid w:val="00C20E5F"/>
    <w:rsid w:val="00C22DA9"/>
    <w:rsid w:val="00C2454A"/>
    <w:rsid w:val="00C24D16"/>
    <w:rsid w:val="00C27569"/>
    <w:rsid w:val="00C31ACF"/>
    <w:rsid w:val="00C362B6"/>
    <w:rsid w:val="00C41A6C"/>
    <w:rsid w:val="00C42262"/>
    <w:rsid w:val="00C47139"/>
    <w:rsid w:val="00C51169"/>
    <w:rsid w:val="00C55595"/>
    <w:rsid w:val="00C56128"/>
    <w:rsid w:val="00C57A47"/>
    <w:rsid w:val="00C57EA1"/>
    <w:rsid w:val="00C60516"/>
    <w:rsid w:val="00C6057A"/>
    <w:rsid w:val="00C62EE2"/>
    <w:rsid w:val="00C6655E"/>
    <w:rsid w:val="00C740A2"/>
    <w:rsid w:val="00C7561B"/>
    <w:rsid w:val="00C8200C"/>
    <w:rsid w:val="00C857BA"/>
    <w:rsid w:val="00C870C5"/>
    <w:rsid w:val="00C872F6"/>
    <w:rsid w:val="00C87911"/>
    <w:rsid w:val="00C87CF6"/>
    <w:rsid w:val="00C90017"/>
    <w:rsid w:val="00C92590"/>
    <w:rsid w:val="00C925B9"/>
    <w:rsid w:val="00C9286B"/>
    <w:rsid w:val="00C9402D"/>
    <w:rsid w:val="00C94B7E"/>
    <w:rsid w:val="00CA0A07"/>
    <w:rsid w:val="00CA12FB"/>
    <w:rsid w:val="00CA4268"/>
    <w:rsid w:val="00CB04BA"/>
    <w:rsid w:val="00CB1FCD"/>
    <w:rsid w:val="00CB486C"/>
    <w:rsid w:val="00CB7744"/>
    <w:rsid w:val="00CC1755"/>
    <w:rsid w:val="00CC20B0"/>
    <w:rsid w:val="00CC382D"/>
    <w:rsid w:val="00CC433C"/>
    <w:rsid w:val="00CC4737"/>
    <w:rsid w:val="00CC7058"/>
    <w:rsid w:val="00CD0384"/>
    <w:rsid w:val="00CD0804"/>
    <w:rsid w:val="00CD285D"/>
    <w:rsid w:val="00CD3AA4"/>
    <w:rsid w:val="00CD7C95"/>
    <w:rsid w:val="00CE4222"/>
    <w:rsid w:val="00CE7DD3"/>
    <w:rsid w:val="00CF5469"/>
    <w:rsid w:val="00CF60A4"/>
    <w:rsid w:val="00D02ABA"/>
    <w:rsid w:val="00D02C82"/>
    <w:rsid w:val="00D0329B"/>
    <w:rsid w:val="00D03D51"/>
    <w:rsid w:val="00D05197"/>
    <w:rsid w:val="00D06B0B"/>
    <w:rsid w:val="00D14380"/>
    <w:rsid w:val="00D146D5"/>
    <w:rsid w:val="00D22C4F"/>
    <w:rsid w:val="00D27F4D"/>
    <w:rsid w:val="00D34C64"/>
    <w:rsid w:val="00D354CE"/>
    <w:rsid w:val="00D413CE"/>
    <w:rsid w:val="00D42218"/>
    <w:rsid w:val="00D4222B"/>
    <w:rsid w:val="00D4438B"/>
    <w:rsid w:val="00D5082B"/>
    <w:rsid w:val="00D547BA"/>
    <w:rsid w:val="00D54F4D"/>
    <w:rsid w:val="00D556A1"/>
    <w:rsid w:val="00D563EC"/>
    <w:rsid w:val="00D56E7C"/>
    <w:rsid w:val="00D62DA1"/>
    <w:rsid w:val="00D65100"/>
    <w:rsid w:val="00D65FD9"/>
    <w:rsid w:val="00D66B43"/>
    <w:rsid w:val="00D721BE"/>
    <w:rsid w:val="00D8041D"/>
    <w:rsid w:val="00D85129"/>
    <w:rsid w:val="00D85A35"/>
    <w:rsid w:val="00D85F5D"/>
    <w:rsid w:val="00D91E2F"/>
    <w:rsid w:val="00D937DC"/>
    <w:rsid w:val="00D95E67"/>
    <w:rsid w:val="00DA0215"/>
    <w:rsid w:val="00DA248F"/>
    <w:rsid w:val="00DA3AA5"/>
    <w:rsid w:val="00DA5B62"/>
    <w:rsid w:val="00DB09EC"/>
    <w:rsid w:val="00DB22E9"/>
    <w:rsid w:val="00DB4BC5"/>
    <w:rsid w:val="00DB4CAE"/>
    <w:rsid w:val="00DB5F68"/>
    <w:rsid w:val="00DB63B4"/>
    <w:rsid w:val="00DB65DD"/>
    <w:rsid w:val="00DC484C"/>
    <w:rsid w:val="00DC661A"/>
    <w:rsid w:val="00DC69F2"/>
    <w:rsid w:val="00DD15E4"/>
    <w:rsid w:val="00DD2319"/>
    <w:rsid w:val="00DD30D5"/>
    <w:rsid w:val="00DD5940"/>
    <w:rsid w:val="00DD5AAC"/>
    <w:rsid w:val="00DE26A1"/>
    <w:rsid w:val="00DE78F2"/>
    <w:rsid w:val="00DF0FCC"/>
    <w:rsid w:val="00DF2FE4"/>
    <w:rsid w:val="00DF4A1C"/>
    <w:rsid w:val="00DF7A0F"/>
    <w:rsid w:val="00E008D7"/>
    <w:rsid w:val="00E015FE"/>
    <w:rsid w:val="00E0330B"/>
    <w:rsid w:val="00E05633"/>
    <w:rsid w:val="00E104CF"/>
    <w:rsid w:val="00E10760"/>
    <w:rsid w:val="00E12FE7"/>
    <w:rsid w:val="00E13142"/>
    <w:rsid w:val="00E16D83"/>
    <w:rsid w:val="00E20FA1"/>
    <w:rsid w:val="00E21F0D"/>
    <w:rsid w:val="00E22D29"/>
    <w:rsid w:val="00E24C44"/>
    <w:rsid w:val="00E30B04"/>
    <w:rsid w:val="00E33E3B"/>
    <w:rsid w:val="00E36237"/>
    <w:rsid w:val="00E373EF"/>
    <w:rsid w:val="00E37A54"/>
    <w:rsid w:val="00E41290"/>
    <w:rsid w:val="00E44D02"/>
    <w:rsid w:val="00E5007D"/>
    <w:rsid w:val="00E52FA1"/>
    <w:rsid w:val="00E5567C"/>
    <w:rsid w:val="00E561AF"/>
    <w:rsid w:val="00E565B0"/>
    <w:rsid w:val="00E60AFC"/>
    <w:rsid w:val="00E63066"/>
    <w:rsid w:val="00E64280"/>
    <w:rsid w:val="00E64360"/>
    <w:rsid w:val="00E71285"/>
    <w:rsid w:val="00E73EE6"/>
    <w:rsid w:val="00E807E8"/>
    <w:rsid w:val="00E810A6"/>
    <w:rsid w:val="00E81AF3"/>
    <w:rsid w:val="00E8289D"/>
    <w:rsid w:val="00E84FB3"/>
    <w:rsid w:val="00E85729"/>
    <w:rsid w:val="00E85CC8"/>
    <w:rsid w:val="00E86A19"/>
    <w:rsid w:val="00E86C8C"/>
    <w:rsid w:val="00E86CB4"/>
    <w:rsid w:val="00E87418"/>
    <w:rsid w:val="00E92BC1"/>
    <w:rsid w:val="00E9393A"/>
    <w:rsid w:val="00E94726"/>
    <w:rsid w:val="00E95A9F"/>
    <w:rsid w:val="00E97B5D"/>
    <w:rsid w:val="00EA12CE"/>
    <w:rsid w:val="00EA1985"/>
    <w:rsid w:val="00EA2B40"/>
    <w:rsid w:val="00EA3C4D"/>
    <w:rsid w:val="00EB5D5B"/>
    <w:rsid w:val="00EC33FC"/>
    <w:rsid w:val="00EC511B"/>
    <w:rsid w:val="00EC6628"/>
    <w:rsid w:val="00EC7386"/>
    <w:rsid w:val="00ED1605"/>
    <w:rsid w:val="00ED1A5E"/>
    <w:rsid w:val="00ED3155"/>
    <w:rsid w:val="00ED79AC"/>
    <w:rsid w:val="00EE0AB6"/>
    <w:rsid w:val="00EE2065"/>
    <w:rsid w:val="00EE25FC"/>
    <w:rsid w:val="00EF0692"/>
    <w:rsid w:val="00EF1903"/>
    <w:rsid w:val="00EF340C"/>
    <w:rsid w:val="00EF3EF5"/>
    <w:rsid w:val="00EF44D8"/>
    <w:rsid w:val="00EF478F"/>
    <w:rsid w:val="00EF545F"/>
    <w:rsid w:val="00F03171"/>
    <w:rsid w:val="00F05B5D"/>
    <w:rsid w:val="00F06A9D"/>
    <w:rsid w:val="00F10238"/>
    <w:rsid w:val="00F141CF"/>
    <w:rsid w:val="00F15D8F"/>
    <w:rsid w:val="00F20E48"/>
    <w:rsid w:val="00F221BB"/>
    <w:rsid w:val="00F3540F"/>
    <w:rsid w:val="00F3556F"/>
    <w:rsid w:val="00F42F82"/>
    <w:rsid w:val="00F46CC9"/>
    <w:rsid w:val="00F501CE"/>
    <w:rsid w:val="00F51DB0"/>
    <w:rsid w:val="00F53CED"/>
    <w:rsid w:val="00F6088D"/>
    <w:rsid w:val="00F670AE"/>
    <w:rsid w:val="00F7184E"/>
    <w:rsid w:val="00F82856"/>
    <w:rsid w:val="00F8398D"/>
    <w:rsid w:val="00F85B38"/>
    <w:rsid w:val="00F86150"/>
    <w:rsid w:val="00F86578"/>
    <w:rsid w:val="00F9099F"/>
    <w:rsid w:val="00F927E3"/>
    <w:rsid w:val="00F93448"/>
    <w:rsid w:val="00F937BC"/>
    <w:rsid w:val="00F939EC"/>
    <w:rsid w:val="00F93D34"/>
    <w:rsid w:val="00FA1101"/>
    <w:rsid w:val="00FA6F2B"/>
    <w:rsid w:val="00FA7029"/>
    <w:rsid w:val="00FB138F"/>
    <w:rsid w:val="00FB262C"/>
    <w:rsid w:val="00FB4F0E"/>
    <w:rsid w:val="00FB5809"/>
    <w:rsid w:val="00FB70B9"/>
    <w:rsid w:val="00FC514A"/>
    <w:rsid w:val="00FC52CA"/>
    <w:rsid w:val="00FC5CD7"/>
    <w:rsid w:val="00FD1B37"/>
    <w:rsid w:val="00FD28C5"/>
    <w:rsid w:val="00FD2C11"/>
    <w:rsid w:val="00FD4A36"/>
    <w:rsid w:val="00FD635D"/>
    <w:rsid w:val="00FD744F"/>
    <w:rsid w:val="00FE0E8A"/>
    <w:rsid w:val="00FE289F"/>
    <w:rsid w:val="00FE3B83"/>
    <w:rsid w:val="00FE3FC2"/>
    <w:rsid w:val="00FE53BB"/>
    <w:rsid w:val="00FE7CD1"/>
    <w:rsid w:val="00FF3B13"/>
    <w:rsid w:val="00FF47D3"/>
    <w:rsid w:val="00FF66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954B"/>
  <w15:docId w15:val="{354EBB95-CCB2-42AE-85B2-4A2DE1CA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65B0"/>
    <w:pPr>
      <w:ind w:left="720"/>
      <w:contextualSpacing/>
    </w:pPr>
  </w:style>
  <w:style w:type="character" w:styleId="Kommentarzeichen">
    <w:name w:val="annotation reference"/>
    <w:basedOn w:val="Absatz-Standardschriftart"/>
    <w:uiPriority w:val="99"/>
    <w:semiHidden/>
    <w:unhideWhenUsed/>
    <w:rsid w:val="006347D5"/>
    <w:rPr>
      <w:sz w:val="16"/>
      <w:szCs w:val="16"/>
    </w:rPr>
  </w:style>
  <w:style w:type="paragraph" w:styleId="Kommentartext">
    <w:name w:val="annotation text"/>
    <w:basedOn w:val="Standard"/>
    <w:link w:val="KommentartextZchn"/>
    <w:uiPriority w:val="99"/>
    <w:semiHidden/>
    <w:unhideWhenUsed/>
    <w:rsid w:val="006347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47D5"/>
    <w:rPr>
      <w:sz w:val="20"/>
      <w:szCs w:val="20"/>
    </w:rPr>
  </w:style>
  <w:style w:type="paragraph" w:styleId="Kommentarthema">
    <w:name w:val="annotation subject"/>
    <w:basedOn w:val="Kommentartext"/>
    <w:next w:val="Kommentartext"/>
    <w:link w:val="KommentarthemaZchn"/>
    <w:uiPriority w:val="99"/>
    <w:semiHidden/>
    <w:unhideWhenUsed/>
    <w:rsid w:val="006347D5"/>
    <w:rPr>
      <w:b/>
      <w:bCs/>
    </w:rPr>
  </w:style>
  <w:style w:type="character" w:customStyle="1" w:styleId="KommentarthemaZchn">
    <w:name w:val="Kommentarthema Zchn"/>
    <w:basedOn w:val="KommentartextZchn"/>
    <w:link w:val="Kommentarthema"/>
    <w:uiPriority w:val="99"/>
    <w:semiHidden/>
    <w:rsid w:val="006347D5"/>
    <w:rPr>
      <w:b/>
      <w:bCs/>
      <w:sz w:val="20"/>
      <w:szCs w:val="20"/>
    </w:rPr>
  </w:style>
  <w:style w:type="paragraph" w:styleId="Sprechblasentext">
    <w:name w:val="Balloon Text"/>
    <w:basedOn w:val="Standard"/>
    <w:link w:val="SprechblasentextZchn"/>
    <w:uiPriority w:val="99"/>
    <w:semiHidden/>
    <w:unhideWhenUsed/>
    <w:rsid w:val="006347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47D5"/>
    <w:rPr>
      <w:rFonts w:ascii="Tahoma" w:hAnsi="Tahoma" w:cs="Tahoma"/>
      <w:sz w:val="16"/>
      <w:szCs w:val="16"/>
    </w:rPr>
  </w:style>
  <w:style w:type="paragraph" w:customStyle="1" w:styleId="Testo">
    <w:name w:val="Testo"/>
    <w:basedOn w:val="Standard"/>
    <w:uiPriority w:val="99"/>
    <w:rsid w:val="008520E8"/>
    <w:pPr>
      <w:autoSpaceDE w:val="0"/>
      <w:autoSpaceDN w:val="0"/>
      <w:adjustRightInd w:val="0"/>
      <w:spacing w:after="0" w:line="240" w:lineRule="auto"/>
      <w:ind w:firstLine="227"/>
      <w:jc w:val="both"/>
    </w:pPr>
    <w:rPr>
      <w:rFonts w:ascii="Arial" w:eastAsiaTheme="minorEastAsia" w:hAnsi="Arial" w:cs="Arial"/>
      <w:sz w:val="24"/>
      <w:szCs w:val="24"/>
      <w:lang w:val="it-IT" w:eastAsia="de-DE"/>
    </w:rPr>
  </w:style>
  <w:style w:type="paragraph" w:styleId="Funotentext">
    <w:name w:val="footnote text"/>
    <w:basedOn w:val="Standard"/>
    <w:link w:val="FunotentextZchn"/>
    <w:uiPriority w:val="99"/>
    <w:unhideWhenUsed/>
    <w:rsid w:val="00A27160"/>
    <w:pPr>
      <w:spacing w:after="0" w:line="240" w:lineRule="auto"/>
    </w:pPr>
    <w:rPr>
      <w:sz w:val="20"/>
      <w:szCs w:val="20"/>
    </w:rPr>
  </w:style>
  <w:style w:type="character" w:customStyle="1" w:styleId="FunotentextZchn">
    <w:name w:val="Fußnotentext Zchn"/>
    <w:basedOn w:val="Absatz-Standardschriftart"/>
    <w:link w:val="Funotentext"/>
    <w:uiPriority w:val="99"/>
    <w:rsid w:val="00A27160"/>
    <w:rPr>
      <w:sz w:val="20"/>
      <w:szCs w:val="20"/>
    </w:rPr>
  </w:style>
  <w:style w:type="character" w:styleId="Funotenzeichen">
    <w:name w:val="footnote reference"/>
    <w:basedOn w:val="Absatz-Standardschriftart"/>
    <w:uiPriority w:val="99"/>
    <w:semiHidden/>
    <w:unhideWhenUsed/>
    <w:rsid w:val="00A27160"/>
    <w:rPr>
      <w:vertAlign w:val="superscript"/>
    </w:rPr>
  </w:style>
  <w:style w:type="character" w:styleId="Hyperlink">
    <w:name w:val="Hyperlink"/>
    <w:basedOn w:val="Absatz-Standardschriftart"/>
    <w:uiPriority w:val="99"/>
    <w:unhideWhenUsed/>
    <w:rsid w:val="006D7FFC"/>
    <w:rPr>
      <w:color w:val="0000FF" w:themeColor="hyperlink"/>
      <w:u w:val="single"/>
    </w:rPr>
  </w:style>
  <w:style w:type="paragraph" w:styleId="Kopfzeile">
    <w:name w:val="header"/>
    <w:basedOn w:val="Standard"/>
    <w:link w:val="KopfzeileZchn"/>
    <w:uiPriority w:val="99"/>
    <w:unhideWhenUsed/>
    <w:rsid w:val="00AB61A8"/>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AB61A8"/>
  </w:style>
  <w:style w:type="paragraph" w:styleId="Fuzeile">
    <w:name w:val="footer"/>
    <w:basedOn w:val="Standard"/>
    <w:link w:val="FuzeileZchn"/>
    <w:uiPriority w:val="99"/>
    <w:unhideWhenUsed/>
    <w:rsid w:val="00AB61A8"/>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AB61A8"/>
  </w:style>
  <w:style w:type="character" w:customStyle="1" w:styleId="UnresolvedMention">
    <w:name w:val="Unresolved Mention"/>
    <w:basedOn w:val="Absatz-Standardschriftart"/>
    <w:uiPriority w:val="99"/>
    <w:semiHidden/>
    <w:unhideWhenUsed/>
    <w:rsid w:val="00B36E06"/>
    <w:rPr>
      <w:color w:val="605E5C"/>
      <w:shd w:val="clear" w:color="auto" w:fill="E1DFDD"/>
    </w:rPr>
  </w:style>
  <w:style w:type="paragraph" w:styleId="Textkrper-Zeileneinzug">
    <w:name w:val="Body Text Indent"/>
    <w:basedOn w:val="Standard"/>
    <w:link w:val="Textkrper-ZeileneinzugZchn"/>
    <w:semiHidden/>
    <w:rsid w:val="00691E44"/>
    <w:pPr>
      <w:spacing w:after="0" w:line="240" w:lineRule="auto"/>
      <w:ind w:left="540" w:hanging="540"/>
      <w:jc w:val="both"/>
    </w:pPr>
    <w:rPr>
      <w:rFonts w:ascii="Times New Roman" w:eastAsia="Times New Roman" w:hAnsi="Times New Roman" w:cs="Times New Roman"/>
      <w:sz w:val="24"/>
      <w:szCs w:val="24"/>
      <w:lang w:val="it-IT" w:eastAsia="it-IT"/>
    </w:rPr>
  </w:style>
  <w:style w:type="character" w:customStyle="1" w:styleId="Textkrper-ZeileneinzugZchn">
    <w:name w:val="Textkörper-Zeileneinzug Zchn"/>
    <w:basedOn w:val="Absatz-Standardschriftart"/>
    <w:link w:val="Textkrper-Zeileneinzug"/>
    <w:semiHidden/>
    <w:rsid w:val="00691E44"/>
    <w:rPr>
      <w:rFonts w:ascii="Times New Roman" w:eastAsia="Times New Roman" w:hAnsi="Times New Roman" w:cs="Times New Roman"/>
      <w:sz w:val="24"/>
      <w:szCs w:val="24"/>
      <w:lang w:val="it-IT" w:eastAsia="it-IT"/>
    </w:rPr>
  </w:style>
  <w:style w:type="paragraph" w:styleId="berarbeitung">
    <w:name w:val="Revision"/>
    <w:hidden/>
    <w:uiPriority w:val="99"/>
    <w:semiHidden/>
    <w:rsid w:val="00675C33"/>
    <w:pPr>
      <w:spacing w:after="0" w:line="240" w:lineRule="auto"/>
    </w:pPr>
  </w:style>
  <w:style w:type="paragraph" w:customStyle="1" w:styleId="Default">
    <w:name w:val="Default"/>
    <w:rsid w:val="00795C18"/>
    <w:pPr>
      <w:autoSpaceDE w:val="0"/>
      <w:autoSpaceDN w:val="0"/>
      <w:adjustRightInd w:val="0"/>
      <w:spacing w:after="0" w:line="240" w:lineRule="auto"/>
    </w:pPr>
    <w:rPr>
      <w:rFonts w:ascii="Arial" w:hAnsi="Arial" w:cs="Arial"/>
      <w:color w:val="000000"/>
      <w:sz w:val="24"/>
      <w:szCs w:val="24"/>
    </w:rPr>
  </w:style>
  <w:style w:type="paragraph" w:customStyle="1" w:styleId="KeinAbsatzformat">
    <w:name w:val="[Kein Absatzformat]"/>
    <w:rsid w:val="005B24AC"/>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r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52738-7304-4232-80EB-FBE7B5D6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4576</Words>
  <Characters>28829</Characters>
  <Application>Microsoft Office Word</Application>
  <DocSecurity>0</DocSecurity>
  <Lines>240</Lines>
  <Paragraphs>66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Muster-Wärmeliefervertrag</vt:lpstr>
      <vt:lpstr/>
    </vt:vector>
  </TitlesOfParts>
  <Company> </Company>
  <LinksUpToDate>false</LinksUpToDate>
  <CharactersWithSpaces>33339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Muster-Wärmeliefervertrag</dc:title>
  <dc:creator/>
  <cp:lastModifiedBy>Verwaltung</cp:lastModifiedBy>
  <cp:revision>839</cp:revision>
  <cp:lastPrinted>2019-07-29T14:01:00Z</cp:lastPrinted>
  <dcterms:created xsi:type="dcterms:W3CDTF">2019-07-25T09:34:00Z</dcterms:created>
  <dcterms:modified xsi:type="dcterms:W3CDTF">2021-09-27T06:19:00Z</dcterms:modified>
</cp:coreProperties>
</file>